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0"/>
        <w:rPr>
          <w:b/>
          <w:bCs/>
          <w:spacing w:val="4"/>
          <w:sz w:val="22"/>
          <w:szCs w:val="22"/>
        </w:rPr>
      </w:pPr>
    </w:p>
    <w:p>
      <w:pPr>
        <w:shd w:val="clear" w:color="auto" w:fill="FFFFFF"/>
        <w:jc w:val="center"/>
        <w:outlineLvl w:val="0"/>
        <w:rPr>
          <w:b/>
          <w:bCs/>
          <w:spacing w:val="4"/>
          <w:sz w:val="28"/>
          <w:szCs w:val="28"/>
        </w:rPr>
      </w:pPr>
      <w:r>
        <w:rPr>
          <w:b/>
          <w:bCs/>
          <w:spacing w:val="4"/>
          <w:sz w:val="28"/>
          <w:szCs w:val="28"/>
        </w:rPr>
        <w:t>T.C.</w:t>
      </w:r>
    </w:p>
    <w:p>
      <w:pPr>
        <w:shd w:val="clear" w:color="auto" w:fill="FFFFFF"/>
        <w:jc w:val="center"/>
        <w:outlineLvl w:val="0"/>
        <w:rPr>
          <w:b/>
          <w:bCs/>
          <w:spacing w:val="4"/>
          <w:sz w:val="28"/>
          <w:szCs w:val="28"/>
        </w:rPr>
      </w:pPr>
      <w:r>
        <w:rPr>
          <w:b/>
          <w:bCs/>
          <w:spacing w:val="4"/>
          <w:sz w:val="28"/>
          <w:szCs w:val="28"/>
        </w:rPr>
        <w:t>SUR KAYMAKAMLIĞI</w:t>
      </w:r>
    </w:p>
    <w:p>
      <w:pPr>
        <w:shd w:val="clear" w:color="auto" w:fill="FFFFFF"/>
        <w:jc w:val="center"/>
        <w:outlineLvl w:val="0"/>
        <w:rPr>
          <w:b/>
          <w:bCs/>
          <w:spacing w:val="4"/>
          <w:sz w:val="28"/>
          <w:szCs w:val="28"/>
        </w:rPr>
      </w:pPr>
      <w:r>
        <w:rPr>
          <w:b/>
          <w:bCs/>
          <w:spacing w:val="4"/>
          <w:sz w:val="28"/>
          <w:szCs w:val="28"/>
        </w:rPr>
        <w:t xml:space="preserve">Ziya Gökalp </w:t>
      </w:r>
      <w:r>
        <w:rPr>
          <w:rFonts w:hint="default"/>
          <w:b/>
          <w:bCs/>
          <w:spacing w:val="4"/>
          <w:sz w:val="28"/>
          <w:szCs w:val="28"/>
          <w:lang w:val="tr-TR"/>
        </w:rPr>
        <w:t>Orta</w:t>
      </w:r>
      <w:r>
        <w:rPr>
          <w:b/>
          <w:bCs/>
          <w:spacing w:val="4"/>
          <w:sz w:val="28"/>
          <w:szCs w:val="28"/>
        </w:rPr>
        <w:t>okulu Müdürlüğü</w:t>
      </w:r>
    </w:p>
    <w:p>
      <w:pPr>
        <w:shd w:val="clear" w:color="auto" w:fill="FFFFFF"/>
        <w:jc w:val="center"/>
        <w:outlineLvl w:val="0"/>
        <w:rPr>
          <w:b/>
          <w:bCs/>
          <w:spacing w:val="4"/>
          <w:sz w:val="22"/>
          <w:szCs w:val="22"/>
        </w:rPr>
      </w:pPr>
    </w:p>
    <w:p>
      <w:pPr>
        <w:shd w:val="clear" w:color="auto" w:fill="FFFFFF"/>
        <w:jc w:val="center"/>
        <w:outlineLvl w:val="0"/>
        <w:rPr>
          <w:b/>
          <w:bCs/>
          <w:spacing w:val="4"/>
          <w:sz w:val="32"/>
          <w:szCs w:val="32"/>
        </w:rPr>
      </w:pPr>
      <w:r>
        <w:rPr>
          <w:b/>
          <w:bCs/>
          <w:spacing w:val="4"/>
          <w:sz w:val="32"/>
          <w:szCs w:val="32"/>
        </w:rPr>
        <w:t>TEKNİK ŞARTNAME</w:t>
      </w:r>
    </w:p>
    <w:p>
      <w:pPr>
        <w:rPr>
          <w:b/>
          <w:sz w:val="28"/>
          <w:szCs w:val="28"/>
        </w:rPr>
      </w:pPr>
    </w:p>
    <w:p>
      <w:pPr>
        <w:pStyle w:val="42"/>
        <w:widowControl/>
        <w:numPr>
          <w:ilvl w:val="3"/>
          <w:numId w:val="1"/>
        </w:numPr>
        <w:spacing w:before="80"/>
        <w:ind w:left="426" w:hanging="426"/>
        <w:jc w:val="both"/>
        <w:rPr>
          <w:b/>
          <w:szCs w:val="24"/>
        </w:rPr>
      </w:pPr>
      <w:r>
        <w:rPr>
          <w:b/>
          <w:szCs w:val="24"/>
        </w:rPr>
        <w:t>İŞİN KONUSU ve TANIMI</w:t>
      </w:r>
    </w:p>
    <w:p>
      <w:pPr>
        <w:pStyle w:val="13"/>
        <w:tabs>
          <w:tab w:val="left" w:pos="284"/>
          <w:tab w:val="left" w:pos="709"/>
        </w:tabs>
        <w:jc w:val="both"/>
      </w:pPr>
      <w:r>
        <w:t>İdaremizin hizmet, faaliyetlerinde kullanılmak üzere çeşitli özelliklerde 8 (sekiz)  kalem malzemenin temini işidir.</w:t>
      </w:r>
    </w:p>
    <w:p>
      <w:pPr>
        <w:pStyle w:val="13"/>
        <w:tabs>
          <w:tab w:val="left" w:pos="284"/>
          <w:tab w:val="left" w:pos="709"/>
        </w:tabs>
        <w:jc w:val="both"/>
        <w:rPr>
          <w:bCs/>
          <w:szCs w:val="24"/>
        </w:rPr>
      </w:pPr>
    </w:p>
    <w:p>
      <w:pPr>
        <w:pStyle w:val="42"/>
        <w:widowControl/>
        <w:numPr>
          <w:ilvl w:val="3"/>
          <w:numId w:val="1"/>
        </w:numPr>
        <w:spacing w:before="80"/>
        <w:ind w:left="426" w:hanging="426"/>
        <w:jc w:val="both"/>
        <w:rPr>
          <w:b/>
          <w:szCs w:val="24"/>
        </w:rPr>
      </w:pPr>
      <w:r>
        <w:rPr>
          <w:b/>
          <w:szCs w:val="24"/>
        </w:rPr>
        <w:t>AMAÇ ve KAPSAM</w:t>
      </w:r>
    </w:p>
    <w:p>
      <w:pPr>
        <w:jc w:val="both"/>
      </w:pPr>
      <w:r>
        <w:t xml:space="preserve">Bu şartname, İdaremizin hizmet, faaliyet ve projelerinin tanıtımında kullanılmak üzere Sur/ Ziya Gökalp </w:t>
      </w:r>
      <w:r>
        <w:rPr>
          <w:rFonts w:hint="default"/>
          <w:lang w:val="tr-TR"/>
        </w:rPr>
        <w:t>Ortaokulu</w:t>
      </w:r>
      <w:r>
        <w:t xml:space="preserve"> Müdürlüğü kurumsal kimliğine uygun olarak çeşitli özelliklerde 8 (sekiz  )kalem malzemenin temini ile ilgili usul, esas ve prensipleri kapsar.</w:t>
      </w:r>
    </w:p>
    <w:p>
      <w:pPr>
        <w:jc w:val="both"/>
        <w:rPr>
          <w:szCs w:val="24"/>
        </w:rPr>
      </w:pPr>
    </w:p>
    <w:p>
      <w:pPr>
        <w:jc w:val="both"/>
        <w:rPr>
          <w:szCs w:val="24"/>
        </w:rPr>
      </w:pPr>
    </w:p>
    <w:p>
      <w:pPr>
        <w:pStyle w:val="42"/>
        <w:widowControl/>
        <w:numPr>
          <w:ilvl w:val="3"/>
          <w:numId w:val="1"/>
        </w:numPr>
        <w:spacing w:before="80"/>
        <w:ind w:left="426" w:hanging="426"/>
        <w:jc w:val="both"/>
        <w:rPr>
          <w:b/>
          <w:szCs w:val="24"/>
        </w:rPr>
      </w:pPr>
      <w:r>
        <w:rPr>
          <w:b/>
          <w:szCs w:val="24"/>
        </w:rPr>
        <w:t>TANIMLAR</w:t>
      </w:r>
    </w:p>
    <w:p>
      <w:pPr>
        <w:pStyle w:val="42"/>
        <w:widowControl/>
        <w:numPr>
          <w:ilvl w:val="0"/>
          <w:numId w:val="2"/>
        </w:numPr>
        <w:spacing w:after="200" w:line="360" w:lineRule="auto"/>
        <w:contextualSpacing/>
      </w:pPr>
      <w:r>
        <w:t>Kurum</w:t>
      </w:r>
      <w:r>
        <w:tab/>
      </w:r>
      <w:r>
        <w:tab/>
      </w:r>
      <w:r>
        <w:t xml:space="preserve">:   Ziya Gökalp </w:t>
      </w:r>
      <w:r>
        <w:rPr>
          <w:rFonts w:hint="default"/>
          <w:lang w:val="tr-TR"/>
        </w:rPr>
        <w:t>Ortaokulu</w:t>
      </w:r>
    </w:p>
    <w:p>
      <w:pPr>
        <w:pStyle w:val="42"/>
        <w:widowControl/>
        <w:numPr>
          <w:ilvl w:val="0"/>
          <w:numId w:val="2"/>
        </w:numPr>
        <w:spacing w:after="200" w:line="360" w:lineRule="auto"/>
        <w:contextualSpacing/>
      </w:pPr>
      <w:r>
        <w:t>Firma / İstekli</w:t>
      </w:r>
      <w:r>
        <w:tab/>
      </w:r>
      <w:r>
        <w:t>:   İş için teklif veren gerçek ve tüzel kişi</w:t>
      </w:r>
    </w:p>
    <w:p>
      <w:pPr>
        <w:pStyle w:val="42"/>
        <w:widowControl/>
        <w:numPr>
          <w:ilvl w:val="0"/>
          <w:numId w:val="2"/>
        </w:numPr>
        <w:spacing w:after="200" w:line="360" w:lineRule="auto"/>
        <w:contextualSpacing/>
      </w:pPr>
      <w:r>
        <w:t>Taraf</w:t>
      </w:r>
      <w:r>
        <w:tab/>
      </w:r>
      <w:r>
        <w:tab/>
      </w:r>
      <w:r>
        <w:t xml:space="preserve">:   Ziya Gökalp </w:t>
      </w:r>
      <w:r>
        <w:rPr>
          <w:rFonts w:hint="default"/>
          <w:lang w:val="tr-TR"/>
        </w:rPr>
        <w:t xml:space="preserve">Ortaokulu </w:t>
      </w:r>
      <w:r>
        <w:t>veya İstekli Firma</w:t>
      </w:r>
    </w:p>
    <w:p>
      <w:pPr>
        <w:widowControl/>
        <w:jc w:val="both"/>
        <w:rPr>
          <w:szCs w:val="24"/>
        </w:rPr>
      </w:pPr>
    </w:p>
    <w:p>
      <w:pPr>
        <w:pStyle w:val="42"/>
        <w:widowControl/>
        <w:numPr>
          <w:ilvl w:val="3"/>
          <w:numId w:val="1"/>
        </w:numPr>
        <w:spacing w:before="80"/>
        <w:ind w:left="426" w:hanging="426"/>
        <w:jc w:val="both"/>
        <w:rPr>
          <w:b/>
          <w:szCs w:val="24"/>
        </w:rPr>
      </w:pPr>
      <w:r>
        <w:rPr>
          <w:b/>
          <w:szCs w:val="24"/>
        </w:rPr>
        <w:t>İŞİN TARİFİ ve HİZMET SÜRESİ</w:t>
      </w:r>
    </w:p>
    <w:p>
      <w:pPr>
        <w:pStyle w:val="42"/>
        <w:numPr>
          <w:ilvl w:val="0"/>
          <w:numId w:val="3"/>
        </w:numPr>
        <w:ind w:left="567" w:hanging="436"/>
        <w:jc w:val="both"/>
        <w:rPr>
          <w:bCs/>
          <w:szCs w:val="24"/>
        </w:rPr>
      </w:pPr>
      <w:r>
        <w:rPr>
          <w:bCs/>
          <w:szCs w:val="24"/>
        </w:rPr>
        <w:t>Her Üründen ihtiyaç oranında alınacak olup üstte belirtilen tabloya birim/adet/paket fiyatı yazılacaktır.</w:t>
      </w:r>
    </w:p>
    <w:p>
      <w:pPr>
        <w:pStyle w:val="42"/>
        <w:numPr>
          <w:ilvl w:val="0"/>
          <w:numId w:val="3"/>
        </w:numPr>
        <w:ind w:left="567" w:hanging="436"/>
        <w:jc w:val="both"/>
        <w:rPr>
          <w:bCs/>
          <w:szCs w:val="24"/>
        </w:rPr>
      </w:pPr>
      <w:r>
        <w:rPr>
          <w:bCs/>
          <w:szCs w:val="24"/>
        </w:rPr>
        <w:t>Tablo 1’de adet ve özellikleri belirtilen malzeme temin edilerek İdareye teslim edilecektir.</w:t>
      </w:r>
    </w:p>
    <w:p>
      <w:pPr>
        <w:pStyle w:val="42"/>
        <w:numPr>
          <w:ilvl w:val="0"/>
          <w:numId w:val="3"/>
        </w:numPr>
        <w:ind w:left="567" w:hanging="436"/>
        <w:jc w:val="both"/>
        <w:rPr>
          <w:bCs/>
          <w:szCs w:val="24"/>
        </w:rPr>
      </w:pPr>
      <w:r>
        <w:rPr>
          <w:szCs w:val="24"/>
        </w:rPr>
        <w:t>Ürünler üst düzey kalitede ve 1. sınıf standartlarda olacaktır.</w:t>
      </w:r>
    </w:p>
    <w:p>
      <w:pPr>
        <w:pStyle w:val="42"/>
        <w:numPr>
          <w:ilvl w:val="0"/>
          <w:numId w:val="3"/>
        </w:numPr>
        <w:ind w:left="567" w:hanging="436"/>
        <w:jc w:val="both"/>
        <w:rPr>
          <w:bCs/>
          <w:szCs w:val="24"/>
        </w:rPr>
      </w:pPr>
      <w:r>
        <w:rPr>
          <w:szCs w:val="24"/>
        </w:rPr>
        <w:t>İstekli tüm ürünlerin garantilerinden sorumludur.</w:t>
      </w:r>
    </w:p>
    <w:p>
      <w:pPr>
        <w:pStyle w:val="42"/>
        <w:ind w:left="0"/>
        <w:jc w:val="both"/>
        <w:rPr>
          <w:b/>
          <w:bCs/>
          <w:szCs w:val="24"/>
        </w:rPr>
      </w:pPr>
    </w:p>
    <w:p>
      <w:pPr>
        <w:pStyle w:val="42"/>
        <w:ind w:left="0"/>
        <w:jc w:val="both"/>
        <w:rPr>
          <w:b/>
          <w:bCs/>
          <w:szCs w:val="24"/>
        </w:rPr>
      </w:pPr>
    </w:p>
    <w:p>
      <w:pPr>
        <w:ind w:left="1461"/>
      </w:pPr>
    </w:p>
    <w:p>
      <w:pPr>
        <w:tabs>
          <w:tab w:val="left" w:pos="284"/>
        </w:tabs>
        <w:jc w:val="both"/>
      </w:pPr>
      <w:r>
        <w:rPr>
          <w:b/>
          <w:bCs/>
        </w:rPr>
        <w:t>Not: 1-</w:t>
      </w:r>
      <w:r>
        <w:t xml:space="preserve"> Fiyat Teklifleri Türk Lirası cinsinden ve KDV hariç olarak verilmelidir. </w:t>
      </w:r>
    </w:p>
    <w:p>
      <w:pPr>
        <w:jc w:val="both"/>
      </w:pPr>
      <w:r>
        <w:rPr>
          <w:b/>
          <w:bCs/>
        </w:rPr>
        <w:t xml:space="preserve">        2-</w:t>
      </w:r>
      <w:r>
        <w:t xml:space="preserve"> Gerçek/Tüzel kişiler tekliflerini kapalı zarf içinde ve imzalı olarak idareye sunmalıdır. </w:t>
      </w:r>
    </w:p>
    <w:p>
      <w:pPr>
        <w:jc w:val="both"/>
      </w:pPr>
      <w:r>
        <w:rPr>
          <w:b/>
          <w:bCs/>
        </w:rPr>
        <w:t xml:space="preserve">        3-</w:t>
      </w:r>
      <w:r>
        <w:t xml:space="preserve"> Gerçek/Tüzel kişilerin tekliflerinde açık isimleri, ıslak imza, adres, T.C. No/Vergi No ve tarih bilgileri olmalıdır. </w:t>
      </w:r>
    </w:p>
    <w:p>
      <w:pPr>
        <w:jc w:val="both"/>
        <w:rPr>
          <w:b/>
          <w:bCs/>
        </w:rPr>
      </w:pPr>
      <w:r>
        <w:t xml:space="preserve">        </w:t>
      </w:r>
      <w:r>
        <w:rPr>
          <w:b/>
          <w:bCs/>
        </w:rPr>
        <w:t>4-</w:t>
      </w:r>
      <w:r>
        <w:t xml:space="preserve"> Toplam Fiyat Üzerinden değerlendirme yapılacaktır. Belirtilen şartlara uygun Toplam fiyatı en düşük olan teklif en uygun teklif olarak değerlendirilecektir.</w:t>
      </w: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r>
        <w:rPr>
          <w:b/>
          <w:bCs/>
          <w:szCs w:val="24"/>
        </w:rPr>
        <w:t>Tablo-1</w:t>
      </w:r>
    </w:p>
    <w:p>
      <w:pPr>
        <w:pStyle w:val="42"/>
        <w:ind w:left="0"/>
        <w:jc w:val="both"/>
        <w:rPr>
          <w:b/>
          <w:bCs/>
          <w:szCs w:val="24"/>
        </w:rPr>
      </w:pPr>
    </w:p>
    <w:tbl>
      <w:tblPr>
        <w:tblStyle w:val="10"/>
        <w:tblW w:w="0" w:type="auto"/>
        <w:tblInd w:w="0" w:type="dxa"/>
        <w:tblLayout w:type="autofit"/>
        <w:tblCellMar>
          <w:top w:w="0" w:type="dxa"/>
          <w:left w:w="70" w:type="dxa"/>
          <w:bottom w:w="0" w:type="dxa"/>
          <w:right w:w="70" w:type="dxa"/>
        </w:tblCellMar>
      </w:tblPr>
      <w:tblGrid>
        <w:gridCol w:w="571"/>
        <w:gridCol w:w="2331"/>
        <w:gridCol w:w="4220"/>
        <w:gridCol w:w="740"/>
        <w:gridCol w:w="660"/>
        <w:gridCol w:w="1114"/>
      </w:tblGrid>
      <w:tr>
        <w:tblPrEx>
          <w:tblCellMar>
            <w:top w:w="0" w:type="dxa"/>
            <w:left w:w="70" w:type="dxa"/>
            <w:bottom w:w="0" w:type="dxa"/>
            <w:right w:w="70" w:type="dxa"/>
          </w:tblCellMar>
        </w:tblPrEx>
        <w:trPr>
          <w:trHeight w:val="825" w:hRule="atLeast"/>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b/>
                <w:bCs/>
                <w:sz w:val="18"/>
                <w:szCs w:val="18"/>
              </w:rPr>
            </w:pPr>
            <w:r>
              <w:rPr>
                <w:b/>
                <w:bCs/>
                <w:sz w:val="18"/>
                <w:szCs w:val="18"/>
              </w:rPr>
              <w:t>SIRA</w:t>
            </w:r>
          </w:p>
        </w:tc>
        <w:tc>
          <w:tcPr>
            <w:tcW w:w="0" w:type="auto"/>
            <w:tcBorders>
              <w:top w:val="single" w:color="auto" w:sz="8" w:space="0"/>
              <w:left w:val="nil"/>
              <w:bottom w:val="single" w:color="auto" w:sz="8" w:space="0"/>
              <w:right w:val="single" w:color="auto" w:sz="8" w:space="0"/>
            </w:tcBorders>
            <w:shd w:val="clear" w:color="auto" w:fill="auto"/>
            <w:vAlign w:val="center"/>
          </w:tcPr>
          <w:p>
            <w:pPr>
              <w:widowControl/>
              <w:jc w:val="center"/>
              <w:rPr>
                <w:b/>
                <w:bCs/>
                <w:sz w:val="22"/>
                <w:szCs w:val="22"/>
              </w:rPr>
            </w:pPr>
            <w:r>
              <w:rPr>
                <w:b/>
                <w:bCs/>
                <w:sz w:val="22"/>
                <w:szCs w:val="22"/>
              </w:rPr>
              <w:t>Mal / Hizmet/ Yapım İşi Adı</w:t>
            </w:r>
          </w:p>
        </w:tc>
        <w:tc>
          <w:tcPr>
            <w:tcW w:w="0" w:type="auto"/>
            <w:tcBorders>
              <w:top w:val="single" w:color="auto" w:sz="8" w:space="0"/>
              <w:left w:val="nil"/>
              <w:bottom w:val="nil"/>
              <w:right w:val="nil"/>
            </w:tcBorders>
            <w:shd w:val="clear" w:color="auto" w:fill="auto"/>
            <w:vAlign w:val="center"/>
          </w:tcPr>
          <w:p>
            <w:pPr>
              <w:widowControl/>
              <w:jc w:val="center"/>
              <w:rPr>
                <w:b/>
                <w:bCs/>
                <w:sz w:val="16"/>
                <w:szCs w:val="16"/>
              </w:rPr>
            </w:pPr>
            <w:r>
              <w:rPr>
                <w:b/>
                <w:bCs/>
                <w:sz w:val="16"/>
                <w:szCs w:val="16"/>
              </w:rPr>
              <w:t>Mal Özellikleri</w:t>
            </w:r>
          </w:p>
        </w:tc>
        <w:tc>
          <w:tcPr>
            <w:tcW w:w="0" w:type="auto"/>
            <w:tcBorders>
              <w:top w:val="single" w:color="auto" w:sz="8" w:space="0"/>
              <w:left w:val="single" w:color="auto" w:sz="8" w:space="0"/>
              <w:bottom w:val="nil"/>
              <w:right w:val="nil"/>
            </w:tcBorders>
            <w:shd w:val="clear" w:color="auto" w:fill="auto"/>
            <w:vAlign w:val="center"/>
          </w:tcPr>
          <w:p>
            <w:pPr>
              <w:widowControl/>
              <w:jc w:val="center"/>
              <w:rPr>
                <w:b/>
                <w:bCs/>
                <w:sz w:val="18"/>
                <w:szCs w:val="18"/>
              </w:rPr>
            </w:pPr>
            <w:r>
              <w:rPr>
                <w:b/>
                <w:bCs/>
                <w:sz w:val="18"/>
                <w:szCs w:val="18"/>
              </w:rPr>
              <w:t xml:space="preserve">Mal </w:t>
            </w:r>
            <w:r>
              <w:rPr>
                <w:b/>
                <w:bCs/>
                <w:sz w:val="18"/>
                <w:szCs w:val="18"/>
              </w:rPr>
              <w:br w:type="textWrapping"/>
            </w:r>
            <w:r>
              <w:rPr>
                <w:b/>
                <w:bCs/>
                <w:sz w:val="18"/>
                <w:szCs w:val="18"/>
              </w:rPr>
              <w:t>Miktarı</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b/>
                <w:bCs/>
                <w:sz w:val="18"/>
                <w:szCs w:val="18"/>
              </w:rPr>
            </w:pPr>
            <w:r>
              <w:rPr>
                <w:b/>
                <w:bCs/>
                <w:sz w:val="18"/>
                <w:szCs w:val="18"/>
              </w:rPr>
              <w:t>Ölçü</w:t>
            </w:r>
            <w:r>
              <w:rPr>
                <w:b/>
                <w:bCs/>
                <w:sz w:val="18"/>
                <w:szCs w:val="18"/>
              </w:rPr>
              <w:br w:type="textWrapping"/>
            </w:r>
            <w:r>
              <w:rPr>
                <w:b/>
                <w:bCs/>
                <w:sz w:val="18"/>
                <w:szCs w:val="18"/>
              </w:rPr>
              <w:t>Birimi</w:t>
            </w:r>
          </w:p>
        </w:tc>
        <w:tc>
          <w:tcPr>
            <w:tcW w:w="0" w:type="auto"/>
            <w:tcBorders>
              <w:top w:val="single" w:color="auto" w:sz="8" w:space="0"/>
              <w:left w:val="single" w:color="auto" w:sz="8" w:space="0"/>
              <w:bottom w:val="single" w:color="auto" w:sz="8" w:space="0"/>
              <w:right w:val="single" w:color="auto" w:sz="8" w:space="0"/>
            </w:tcBorders>
          </w:tcPr>
          <w:p>
            <w:pPr>
              <w:widowControl/>
              <w:rPr>
                <w:b/>
                <w:bCs/>
                <w:sz w:val="18"/>
                <w:szCs w:val="18"/>
              </w:rPr>
            </w:pPr>
            <w:r>
              <w:rPr>
                <w:b/>
                <w:bCs/>
                <w:sz w:val="18"/>
                <w:szCs w:val="18"/>
              </w:rPr>
              <w:t xml:space="preserve">Adet/Paket veya Birim </w:t>
            </w:r>
          </w:p>
          <w:p>
            <w:pPr>
              <w:widowControl/>
              <w:rPr>
                <w:b/>
                <w:bCs/>
                <w:sz w:val="18"/>
                <w:szCs w:val="18"/>
              </w:rPr>
            </w:pPr>
            <w:r>
              <w:rPr>
                <w:b/>
                <w:bCs/>
                <w:sz w:val="18"/>
                <w:szCs w:val="18"/>
              </w:rPr>
              <w:t>Fiyatı Yazılacak</w:t>
            </w:r>
          </w:p>
        </w:tc>
      </w:tr>
      <w:tr>
        <w:tblPrEx>
          <w:tblCellMar>
            <w:top w:w="0" w:type="dxa"/>
            <w:left w:w="70" w:type="dxa"/>
            <w:bottom w:w="0" w:type="dxa"/>
            <w:right w:w="70" w:type="dxa"/>
          </w:tblCellMar>
        </w:tblPrEx>
        <w:trPr>
          <w:trHeight w:val="3606" w:hRule="atLeast"/>
        </w:trPr>
        <w:tc>
          <w:tcPr>
            <w:tcW w:w="0" w:type="auto"/>
            <w:tcBorders>
              <w:top w:val="single" w:color="auto" w:sz="4" w:space="0"/>
              <w:left w:val="single" w:color="auto" w:sz="8" w:space="0"/>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1</w:t>
            </w:r>
          </w:p>
        </w:tc>
        <w:tc>
          <w:tcPr>
            <w:tcW w:w="0" w:type="auto"/>
            <w:tcBorders>
              <w:top w:val="single" w:color="auto" w:sz="4" w:space="0"/>
              <w:left w:val="nil"/>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A4 Fotokopi Kağıdı</w:t>
            </w:r>
          </w:p>
        </w:tc>
        <w:tc>
          <w:tcPr>
            <w:tcW w:w="0" w:type="auto"/>
            <w:tcBorders>
              <w:top w:val="single" w:color="auto" w:sz="4" w:space="0"/>
              <w:left w:val="nil"/>
              <w:bottom w:val="single" w:color="auto" w:sz="4" w:space="0"/>
              <w:right w:val="nil"/>
            </w:tcBorders>
            <w:shd w:val="clear" w:color="auto" w:fill="auto"/>
            <w:vAlign w:val="center"/>
          </w:tcPr>
          <w:p>
            <w:pPr>
              <w:widowControl/>
              <w:rPr>
                <w:sz w:val="16"/>
                <w:szCs w:val="16"/>
              </w:rPr>
            </w:pPr>
            <w:r>
              <w:rPr>
                <w:sz w:val="16"/>
                <w:szCs w:val="16"/>
              </w:rPr>
              <w:t>• Ebatları 210x297mm olmalıdır. Boyut toleransı ende ve boyda +0,5mm olacaktır.</w:t>
            </w:r>
            <w:r>
              <w:rPr>
                <w:sz w:val="16"/>
                <w:szCs w:val="16"/>
              </w:rPr>
              <w:br w:type="textWrapping"/>
            </w:r>
            <w:r>
              <w:rPr>
                <w:sz w:val="16"/>
                <w:szCs w:val="16"/>
              </w:rPr>
              <w:t>• Kağıtlar 1.sınıf hamur kağıttan 80gr ağırlığında olmalıdır.</w:t>
            </w:r>
            <w:r>
              <w:rPr>
                <w:sz w:val="16"/>
                <w:szCs w:val="16"/>
              </w:rPr>
              <w:br w:type="textWrapping"/>
            </w:r>
            <w:r>
              <w:rPr>
                <w:sz w:val="16"/>
                <w:szCs w:val="16"/>
              </w:rPr>
              <w:t>• Fotokopi kağıtları paketlerin içeresinde 5 top olmalı ve her paket içinde 500 adet olmalıdır.</w:t>
            </w:r>
            <w:r>
              <w:rPr>
                <w:sz w:val="16"/>
                <w:szCs w:val="16"/>
              </w:rPr>
              <w:br w:type="textWrapping"/>
            </w:r>
            <w:r>
              <w:rPr>
                <w:sz w:val="16"/>
                <w:szCs w:val="16"/>
              </w:rPr>
              <w:t>• Kağıtların köşe açıları 90 derece olmalıdır.</w:t>
            </w:r>
            <w:r>
              <w:rPr>
                <w:sz w:val="16"/>
                <w:szCs w:val="16"/>
              </w:rPr>
              <w:br w:type="textWrapping"/>
            </w:r>
            <w:r>
              <w:rPr>
                <w:sz w:val="16"/>
                <w:szCs w:val="16"/>
              </w:rPr>
              <w:t>• Mürekkebi dağıtmamalıdır.</w:t>
            </w:r>
            <w:r>
              <w:rPr>
                <w:sz w:val="16"/>
                <w:szCs w:val="16"/>
              </w:rPr>
              <w:br w:type="textWrapping"/>
            </w:r>
            <w:r>
              <w:rPr>
                <w:sz w:val="16"/>
                <w:szCs w:val="16"/>
              </w:rPr>
              <w:t>• Çift yüz baskılarda problem yaşatmamalıdır.,</w:t>
            </w:r>
            <w:r>
              <w:rPr>
                <w:sz w:val="16"/>
                <w:szCs w:val="16"/>
              </w:rPr>
              <w:br w:type="textWrapping"/>
            </w:r>
            <w:r>
              <w:rPr>
                <w:sz w:val="16"/>
                <w:szCs w:val="16"/>
              </w:rPr>
              <w:t>• Saf beyaz renkte olmalıdır. Ambalajlardaki kağıtlar arasında gözle far edilebilir derecede beyazlık farklılıkları olmamalıdır.</w:t>
            </w:r>
            <w:r>
              <w:rPr>
                <w:sz w:val="16"/>
                <w:szCs w:val="16"/>
              </w:rPr>
              <w:br w:type="textWrapping"/>
            </w:r>
            <w:r>
              <w:rPr>
                <w:sz w:val="16"/>
                <w:szCs w:val="16"/>
              </w:rPr>
              <w:t>• Kağıtlar arasında ince/kalın gibi farklılıklar olmamalıdır.</w:t>
            </w:r>
            <w:r>
              <w:rPr>
                <w:sz w:val="16"/>
                <w:szCs w:val="16"/>
              </w:rPr>
              <w:br w:type="textWrapping"/>
            </w:r>
            <w:r>
              <w:rPr>
                <w:sz w:val="16"/>
                <w:szCs w:val="16"/>
              </w:rP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Pr>
                <w:sz w:val="16"/>
                <w:szCs w:val="16"/>
              </w:rPr>
              <w:br w:type="textWrapping"/>
            </w:r>
            <w:r>
              <w:rPr>
                <w:sz w:val="16"/>
                <w:szCs w:val="16"/>
              </w:rPr>
              <w:t>• Fotokopi kağıtları %100 beyazlatılmış kimyasal selülozdan üretilmiş olacak, geri kazanılmış kağıt elyafı ile mekaniksel odun hamuru ihtiva etmeyecektir.</w:t>
            </w:r>
            <w:r>
              <w:rPr>
                <w:sz w:val="16"/>
                <w:szCs w:val="16"/>
              </w:rPr>
              <w:br w:type="textWrapping"/>
            </w:r>
            <w:r>
              <w:rPr>
                <w:sz w:val="16"/>
                <w:szCs w:val="16"/>
              </w:rPr>
              <w:br w:type="textWrapping"/>
            </w:r>
          </w:p>
        </w:tc>
        <w:tc>
          <w:tcPr>
            <w:tcW w:w="0" w:type="auto"/>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szCs w:val="24"/>
                <w:lang w:val="tr-TR"/>
              </w:rPr>
            </w:pPr>
            <w:r>
              <w:rPr>
                <w:rFonts w:hint="default"/>
                <w:szCs w:val="24"/>
                <w:lang w:val="tr-TR"/>
              </w:rPr>
              <w:t>Adet</w:t>
            </w:r>
          </w:p>
        </w:tc>
        <w:tc>
          <w:tcPr>
            <w:tcW w:w="0" w:type="auto"/>
            <w:tcBorders>
              <w:top w:val="single" w:color="auto" w:sz="4" w:space="0"/>
              <w:left w:val="nil"/>
              <w:bottom w:val="single" w:color="auto" w:sz="4" w:space="0"/>
              <w:right w:val="single" w:color="auto" w:sz="4" w:space="0"/>
            </w:tcBorders>
          </w:tcPr>
          <w:p>
            <w:pPr>
              <w:widowControl/>
              <w:jc w:val="center"/>
              <w:rPr>
                <w:szCs w:val="24"/>
              </w:rPr>
            </w:pPr>
          </w:p>
        </w:tc>
      </w:tr>
      <w:tr>
        <w:tblPrEx>
          <w:tblCellMar>
            <w:top w:w="0" w:type="dxa"/>
            <w:left w:w="70" w:type="dxa"/>
            <w:bottom w:w="0" w:type="dxa"/>
            <w:right w:w="70" w:type="dxa"/>
          </w:tblCellMar>
        </w:tblPrEx>
        <w:trPr>
          <w:trHeight w:val="1689" w:hRule="atLeast"/>
        </w:trPr>
        <w:tc>
          <w:tcPr>
            <w:tcW w:w="0" w:type="auto"/>
            <w:tcBorders>
              <w:top w:val="single" w:color="auto" w:sz="4" w:space="0"/>
              <w:left w:val="single" w:color="auto" w:sz="8" w:space="0"/>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2</w:t>
            </w:r>
          </w:p>
        </w:tc>
        <w:tc>
          <w:tcPr>
            <w:tcW w:w="0" w:type="auto"/>
            <w:tcBorders>
              <w:top w:val="single" w:color="auto" w:sz="4" w:space="0"/>
              <w:left w:val="nil"/>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MAVİ KLASÖR</w:t>
            </w:r>
          </w:p>
          <w:p>
            <w:pPr>
              <w:widowControl/>
              <w:rPr>
                <w:b/>
                <w:bCs/>
                <w:color w:val="000000"/>
                <w:szCs w:val="24"/>
              </w:rPr>
            </w:pPr>
          </w:p>
        </w:tc>
        <w:tc>
          <w:tcPr>
            <w:tcW w:w="0" w:type="auto"/>
            <w:tcBorders>
              <w:top w:val="single" w:color="auto" w:sz="4" w:space="0"/>
              <w:left w:val="nil"/>
              <w:bottom w:val="single" w:color="auto" w:sz="4" w:space="0"/>
              <w:right w:val="nil"/>
            </w:tcBorders>
            <w:shd w:val="clear" w:color="auto" w:fill="auto"/>
            <w:vAlign w:val="center"/>
          </w:tcPr>
          <w:p>
            <w:pPr>
              <w:pStyle w:val="42"/>
              <w:widowControl/>
              <w:ind w:left="360"/>
              <w:rPr>
                <w:sz w:val="20"/>
              </w:rPr>
            </w:pPr>
          </w:p>
          <w:p>
            <w:pPr>
              <w:pStyle w:val="42"/>
              <w:widowControl/>
              <w:numPr>
                <w:ilvl w:val="0"/>
                <w:numId w:val="4"/>
              </w:numPr>
              <w:rPr>
                <w:sz w:val="20"/>
              </w:rPr>
            </w:pPr>
            <w:r>
              <w:rPr>
                <w:color w:val="202124"/>
                <w:sz w:val="20"/>
                <w:shd w:val="clear" w:color="auto" w:fill="FFFFFF"/>
              </w:rPr>
              <w:t xml:space="preserve">Dayanıklı plastik dış kaplama olmalıdır. </w:t>
            </w:r>
          </w:p>
          <w:p>
            <w:pPr>
              <w:pStyle w:val="42"/>
              <w:widowControl/>
              <w:numPr>
                <w:ilvl w:val="0"/>
                <w:numId w:val="4"/>
              </w:numPr>
              <w:rPr>
                <w:sz w:val="20"/>
              </w:rPr>
            </w:pPr>
            <w:r>
              <w:rPr>
                <w:b/>
                <w:bCs/>
                <w:color w:val="202124"/>
                <w:sz w:val="20"/>
                <w:shd w:val="clear" w:color="auto" w:fill="FFFFFF"/>
              </w:rPr>
              <w:t>Klasörler</w:t>
            </w:r>
            <w:r>
              <w:rPr>
                <w:color w:val="202124"/>
                <w:sz w:val="20"/>
                <w:shd w:val="clear" w:color="auto" w:fill="FFFFFF"/>
              </w:rPr>
              <w:t> sabit ve kollu mekanizmalı</w:t>
            </w:r>
          </w:p>
          <w:p>
            <w:pPr>
              <w:pStyle w:val="42"/>
              <w:widowControl/>
              <w:numPr>
                <w:ilvl w:val="0"/>
                <w:numId w:val="4"/>
              </w:numPr>
              <w:rPr>
                <w:sz w:val="16"/>
                <w:szCs w:val="16"/>
              </w:rPr>
            </w:pPr>
            <w:r>
              <w:rPr>
                <w:color w:val="202124"/>
                <w:sz w:val="20"/>
                <w:shd w:val="clear" w:color="auto" w:fill="FFFFFF"/>
              </w:rPr>
              <w:t>Rondolu (kilit sistemli) olmalıdır.</w:t>
            </w:r>
          </w:p>
        </w:tc>
        <w:tc>
          <w:tcPr>
            <w:tcW w:w="0" w:type="auto"/>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4"/>
              </w:rPr>
            </w:pPr>
            <w:r>
              <w:rPr>
                <w:szCs w:val="24"/>
              </w:rPr>
              <w:t>adet</w:t>
            </w:r>
          </w:p>
        </w:tc>
        <w:tc>
          <w:tcPr>
            <w:tcW w:w="0" w:type="auto"/>
            <w:tcBorders>
              <w:top w:val="single" w:color="auto" w:sz="4" w:space="0"/>
              <w:left w:val="nil"/>
              <w:bottom w:val="single" w:color="auto" w:sz="4" w:space="0"/>
              <w:right w:val="single" w:color="auto" w:sz="4" w:space="0"/>
            </w:tcBorders>
          </w:tcPr>
          <w:p>
            <w:pPr>
              <w:widowControl/>
              <w:jc w:val="center"/>
              <w:rPr>
                <w:szCs w:val="24"/>
              </w:rPr>
            </w:pPr>
          </w:p>
        </w:tc>
      </w:tr>
      <w:tr>
        <w:tblPrEx>
          <w:tblCellMar>
            <w:top w:w="0" w:type="dxa"/>
            <w:left w:w="70" w:type="dxa"/>
            <w:bottom w:w="0" w:type="dxa"/>
            <w:right w:w="70" w:type="dxa"/>
          </w:tblCellMar>
        </w:tblPrEx>
        <w:trPr>
          <w:trHeight w:val="3951" w:hRule="atLeast"/>
        </w:trPr>
        <w:tc>
          <w:tcPr>
            <w:tcW w:w="0" w:type="auto"/>
            <w:tcBorders>
              <w:top w:val="single" w:color="auto" w:sz="4" w:space="0"/>
              <w:left w:val="single" w:color="auto" w:sz="8" w:space="0"/>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3</w:t>
            </w:r>
          </w:p>
        </w:tc>
        <w:tc>
          <w:tcPr>
            <w:tcW w:w="0" w:type="auto"/>
            <w:tcBorders>
              <w:top w:val="single" w:color="auto" w:sz="4" w:space="0"/>
              <w:left w:val="nil"/>
              <w:bottom w:val="single" w:color="auto" w:sz="4" w:space="0"/>
              <w:right w:val="single" w:color="auto" w:sz="8" w:space="0"/>
            </w:tcBorders>
            <w:shd w:val="clear" w:color="auto" w:fill="auto"/>
            <w:vAlign w:val="center"/>
          </w:tcPr>
          <w:p>
            <w:pPr>
              <w:widowControl/>
            </w:pPr>
            <w:r>
              <w:t>TAHTA KALEMİ</w:t>
            </w:r>
          </w:p>
          <w:p>
            <w:pPr>
              <w:widowControl/>
            </w:pPr>
            <w:r>
              <w:t>DOLDURULABİLİR</w:t>
            </w:r>
          </w:p>
        </w:tc>
        <w:tc>
          <w:tcPr>
            <w:tcW w:w="0" w:type="auto"/>
            <w:tcBorders>
              <w:top w:val="single" w:color="auto" w:sz="4" w:space="0"/>
              <w:left w:val="nil"/>
              <w:bottom w:val="single" w:color="auto" w:sz="4" w:space="0"/>
              <w:right w:val="nil"/>
            </w:tcBorders>
            <w:shd w:val="clear" w:color="auto" w:fill="auto"/>
            <w:vAlign w:val="center"/>
          </w:tcPr>
          <w:p>
            <w:pPr>
              <w:pStyle w:val="42"/>
              <w:widowControl/>
              <w:numPr>
                <w:ilvl w:val="0"/>
                <w:numId w:val="4"/>
              </w:numPr>
              <w:rPr>
                <w:sz w:val="20"/>
              </w:rPr>
            </w:pPr>
            <w:r>
              <w:rPr>
                <w:sz w:val="20"/>
              </w:rPr>
              <w:t>Su bazlı mürekkebe sahip olmalıdır.</w:t>
            </w:r>
          </w:p>
          <w:p>
            <w:pPr>
              <w:pStyle w:val="42"/>
              <w:widowControl/>
              <w:numPr>
                <w:ilvl w:val="0"/>
                <w:numId w:val="4"/>
              </w:numPr>
              <w:rPr>
                <w:sz w:val="20"/>
              </w:rPr>
            </w:pPr>
            <w:r>
              <w:rPr>
                <w:sz w:val="20"/>
              </w:rPr>
              <w:t>Kuru silinebilir özellikte olmalıdır.</w:t>
            </w:r>
          </w:p>
          <w:p>
            <w:pPr>
              <w:pStyle w:val="42"/>
              <w:widowControl/>
              <w:numPr>
                <w:ilvl w:val="0"/>
                <w:numId w:val="4"/>
              </w:numPr>
              <w:rPr>
                <w:sz w:val="20"/>
              </w:rPr>
            </w:pPr>
            <w:r>
              <w:rPr>
                <w:sz w:val="20"/>
              </w:rPr>
              <w:t>Uçları kalın yuvarlak olabilir.</w:t>
            </w:r>
          </w:p>
          <w:p>
            <w:pPr>
              <w:pStyle w:val="42"/>
              <w:widowControl/>
              <w:numPr>
                <w:ilvl w:val="0"/>
                <w:numId w:val="4"/>
              </w:numPr>
              <w:rPr>
                <w:sz w:val="20"/>
              </w:rPr>
            </w:pPr>
            <w:r>
              <w:rPr>
                <w:sz w:val="20"/>
              </w:rPr>
              <w:t>Doldurulabilir olmalıdır.</w:t>
            </w:r>
          </w:p>
          <w:p>
            <w:pPr>
              <w:pStyle w:val="42"/>
              <w:widowControl/>
              <w:ind w:left="360"/>
              <w:rPr>
                <w:szCs w:val="24"/>
              </w:rPr>
            </w:pPr>
          </w:p>
        </w:tc>
        <w:tc>
          <w:tcPr>
            <w:tcW w:w="0" w:type="auto"/>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4"/>
              </w:rPr>
            </w:pPr>
            <w:r>
              <w:rPr>
                <w:szCs w:val="24"/>
              </w:rPr>
              <w:t>adet</w:t>
            </w:r>
          </w:p>
        </w:tc>
        <w:tc>
          <w:tcPr>
            <w:tcW w:w="0" w:type="auto"/>
            <w:tcBorders>
              <w:top w:val="single" w:color="auto" w:sz="4" w:space="0"/>
              <w:left w:val="nil"/>
              <w:bottom w:val="single" w:color="auto" w:sz="4" w:space="0"/>
              <w:right w:val="single" w:color="auto" w:sz="4" w:space="0"/>
            </w:tcBorders>
          </w:tcPr>
          <w:p>
            <w:pPr>
              <w:widowControl/>
              <w:jc w:val="center"/>
              <w:rPr>
                <w:szCs w:val="24"/>
              </w:rPr>
            </w:pPr>
          </w:p>
        </w:tc>
      </w:tr>
      <w:tr>
        <w:tblPrEx>
          <w:tblCellMar>
            <w:top w:w="0" w:type="dxa"/>
            <w:left w:w="70" w:type="dxa"/>
            <w:bottom w:w="0" w:type="dxa"/>
            <w:right w:w="70" w:type="dxa"/>
          </w:tblCellMar>
        </w:tblPrEx>
        <w:trPr>
          <w:trHeight w:val="771" w:hRule="atLeast"/>
        </w:trPr>
        <w:tc>
          <w:tcPr>
            <w:tcW w:w="0" w:type="auto"/>
            <w:tcBorders>
              <w:top w:val="single" w:color="auto" w:sz="4" w:space="0"/>
              <w:left w:val="single" w:color="auto" w:sz="8" w:space="0"/>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4</w:t>
            </w:r>
          </w:p>
        </w:tc>
        <w:tc>
          <w:tcPr>
            <w:tcW w:w="0" w:type="auto"/>
            <w:tcBorders>
              <w:top w:val="single" w:color="auto" w:sz="4" w:space="0"/>
              <w:left w:val="nil"/>
              <w:bottom w:val="single" w:color="auto" w:sz="4" w:space="0"/>
              <w:right w:val="single" w:color="auto" w:sz="8" w:space="0"/>
            </w:tcBorders>
            <w:shd w:val="clear" w:color="auto" w:fill="auto"/>
            <w:vAlign w:val="center"/>
          </w:tcPr>
          <w:p>
            <w:pPr>
              <w:widowControl/>
            </w:pPr>
            <w:r>
              <w:t>TONER (</w:t>
            </w:r>
            <w:r>
              <w:rPr>
                <w:szCs w:val="24"/>
              </w:rPr>
              <w:t>tk-350 TONER)</w:t>
            </w:r>
          </w:p>
        </w:tc>
        <w:tc>
          <w:tcPr>
            <w:tcW w:w="0" w:type="auto"/>
            <w:tcBorders>
              <w:top w:val="single" w:color="auto" w:sz="4" w:space="0"/>
              <w:left w:val="nil"/>
              <w:bottom w:val="single" w:color="auto" w:sz="4" w:space="0"/>
              <w:right w:val="nil"/>
            </w:tcBorders>
            <w:shd w:val="clear" w:color="auto" w:fill="auto"/>
            <w:vAlign w:val="center"/>
          </w:tcPr>
          <w:p>
            <w:pPr>
              <w:pStyle w:val="42"/>
              <w:widowControl/>
              <w:numPr>
                <w:ilvl w:val="0"/>
                <w:numId w:val="4"/>
              </w:numPr>
              <w:rPr>
                <w:sz w:val="18"/>
                <w:szCs w:val="18"/>
              </w:rPr>
            </w:pPr>
            <w:r>
              <w:rPr>
                <w:sz w:val="18"/>
                <w:szCs w:val="18"/>
              </w:rPr>
              <w:t xml:space="preserve">Tonerler okulda mevcut </w:t>
            </w:r>
            <w:r>
              <w:rPr>
                <w:szCs w:val="24"/>
              </w:rPr>
              <w:t xml:space="preserve"> tk-</w:t>
            </w:r>
            <w:r>
              <w:rPr>
                <w:sz w:val="20"/>
              </w:rPr>
              <w:t>350</w:t>
            </w:r>
            <w:r>
              <w:rPr>
                <w:szCs w:val="24"/>
              </w:rPr>
              <w:t xml:space="preserve"> toner</w:t>
            </w:r>
            <w:r>
              <w:rPr>
                <w:sz w:val="18"/>
                <w:szCs w:val="18"/>
              </w:rPr>
              <w:t xml:space="preserve"> fotokopi cihazına uygun olacaktır</w:t>
            </w:r>
          </w:p>
          <w:p>
            <w:pPr>
              <w:pStyle w:val="42"/>
              <w:widowControl/>
              <w:numPr>
                <w:ilvl w:val="0"/>
                <w:numId w:val="4"/>
              </w:numPr>
              <w:rPr>
                <w:sz w:val="18"/>
                <w:szCs w:val="18"/>
              </w:rPr>
            </w:pPr>
            <w:r>
              <w:rPr>
                <w:sz w:val="18"/>
                <w:szCs w:val="18"/>
              </w:rPr>
              <w:t>Tonerler, yeni, orijinal kutularında, ambalajı açılmamış olmak zorundadır. Kesinlikle muadil, dolum veya benzeri olmayacaktır.</w:t>
            </w:r>
          </w:p>
          <w:p>
            <w:pPr>
              <w:pStyle w:val="42"/>
              <w:widowControl/>
              <w:numPr>
                <w:ilvl w:val="0"/>
                <w:numId w:val="4"/>
              </w:numPr>
              <w:rPr>
                <w:sz w:val="18"/>
                <w:szCs w:val="18"/>
              </w:rPr>
            </w:pPr>
            <w:r>
              <w:rPr>
                <w:sz w:val="18"/>
                <w:szCs w:val="18"/>
              </w:rPr>
              <w:t>Teklif edilen tonerler kurumumuzda kullanılmakta olan yazıcıların birebir orijinal markaya ait üretilmiş ürünleri olmalıdır.</w:t>
            </w:r>
          </w:p>
          <w:p>
            <w:pPr>
              <w:pStyle w:val="42"/>
              <w:widowControl/>
              <w:numPr>
                <w:ilvl w:val="0"/>
                <w:numId w:val="4"/>
              </w:numPr>
              <w:rPr>
                <w:sz w:val="18"/>
                <w:szCs w:val="18"/>
              </w:rPr>
            </w:pPr>
            <w:r>
              <w:rPr>
                <w:sz w:val="18"/>
                <w:szCs w:val="18"/>
              </w:rPr>
              <w:t>Tonerlerin kutuları üzerinde ürünün orijinal olduğunu gösteren ve ilk defa kullanıcı tarafından açılabilen emni'/et şeritleri aynen aslına uygun olarak bulunmalıdır.</w:t>
            </w:r>
          </w:p>
          <w:p>
            <w:pPr>
              <w:pStyle w:val="42"/>
              <w:widowControl/>
              <w:numPr>
                <w:ilvl w:val="0"/>
                <w:numId w:val="4"/>
              </w:numPr>
              <w:rPr>
                <w:sz w:val="18"/>
                <w:szCs w:val="18"/>
              </w:rPr>
            </w:pPr>
            <w:r>
              <w:rPr>
                <w:sz w:val="18"/>
                <w:szCs w:val="18"/>
              </w:rPr>
              <w:t>Kutu ve ambalajlar üzerinde orijinalliği temsil eden, farklı açılardan bakıldığında ışık altında renk değiştiren ve içinde üretim yapan firmaya ait bilgilerin bulunduğu hologram etiketinin Dünya çapındaki şekil ve ebatlarına uygun olarak bulunmalıdır.</w:t>
            </w:r>
          </w:p>
          <w:p>
            <w:pPr>
              <w:pStyle w:val="42"/>
              <w:widowControl/>
              <w:numPr>
                <w:ilvl w:val="0"/>
                <w:numId w:val="4"/>
              </w:numPr>
              <w:rPr>
                <w:sz w:val="18"/>
                <w:szCs w:val="18"/>
              </w:rPr>
            </w:pPr>
            <w:r>
              <w:rPr>
                <w:sz w:val="18"/>
                <w:szCs w:val="18"/>
              </w:rPr>
              <w:t>Toner üretiminde kullanılan toz mürekkebin herhangi bir şekilde tonere ait olan plastik ve hareketli parçalar üzerine sızmamış olması ve toner sallandığında toz şeklinde dökülmemesi gerekmektedir.</w:t>
            </w:r>
          </w:p>
          <w:p>
            <w:pPr>
              <w:pStyle w:val="42"/>
              <w:widowControl/>
              <w:numPr>
                <w:ilvl w:val="0"/>
                <w:numId w:val="4"/>
              </w:numPr>
              <w:rPr>
                <w:sz w:val="18"/>
                <w:szCs w:val="18"/>
              </w:rPr>
            </w:pPr>
            <w:r>
              <w:rPr>
                <w:sz w:val="18"/>
                <w:szCs w:val="18"/>
              </w:rPr>
              <w:t>Kullanım esnasında yazıcılardan tonerin orijinal olmadığına dair bir uyarı geldiğinde yüklenici firma tarafından toner orijinaliyle değiştirilecektir.</w:t>
            </w:r>
          </w:p>
          <w:p>
            <w:pPr>
              <w:pStyle w:val="42"/>
              <w:widowControl/>
              <w:numPr>
                <w:ilvl w:val="0"/>
                <w:numId w:val="4"/>
              </w:numPr>
              <w:rPr>
                <w:sz w:val="18"/>
                <w:szCs w:val="18"/>
              </w:rPr>
            </w:pPr>
            <w:r>
              <w:rPr>
                <w:sz w:val="18"/>
                <w:szCs w:val="18"/>
              </w:rPr>
              <w:t>Tonerlerin teslimi sırasında üretici firma tarafından hazırlanan ürün modelini, kapasitesini belirten ve ürün seri numarasını içeren iki (2) yıl garantiliolduğunu gösteren taahhüt belgesi verilecektir.</w:t>
            </w:r>
          </w:p>
        </w:tc>
        <w:tc>
          <w:tcPr>
            <w:tcW w:w="0" w:type="auto"/>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4"/>
              </w:rPr>
            </w:pPr>
            <w:r>
              <w:rPr>
                <w:szCs w:val="24"/>
              </w:rPr>
              <w:t>adet</w:t>
            </w:r>
          </w:p>
        </w:tc>
        <w:tc>
          <w:tcPr>
            <w:tcW w:w="0" w:type="auto"/>
            <w:tcBorders>
              <w:top w:val="single" w:color="auto" w:sz="4" w:space="0"/>
              <w:left w:val="nil"/>
              <w:bottom w:val="single" w:color="auto" w:sz="4" w:space="0"/>
              <w:right w:val="single" w:color="auto" w:sz="4" w:space="0"/>
            </w:tcBorders>
          </w:tcPr>
          <w:p>
            <w:pPr>
              <w:widowControl/>
              <w:jc w:val="center"/>
              <w:rPr>
                <w:szCs w:val="24"/>
              </w:rPr>
            </w:pPr>
          </w:p>
        </w:tc>
      </w:tr>
      <w:tr>
        <w:tblPrEx>
          <w:tblCellMar>
            <w:top w:w="0" w:type="dxa"/>
            <w:left w:w="70" w:type="dxa"/>
            <w:bottom w:w="0" w:type="dxa"/>
            <w:right w:w="70" w:type="dxa"/>
          </w:tblCellMar>
        </w:tblPrEx>
        <w:trPr>
          <w:trHeight w:val="1396" w:hRule="atLeast"/>
        </w:trPr>
        <w:tc>
          <w:tcPr>
            <w:tcW w:w="0" w:type="auto"/>
            <w:tcBorders>
              <w:top w:val="single" w:color="auto" w:sz="4" w:space="0"/>
              <w:left w:val="single" w:color="auto" w:sz="8" w:space="0"/>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5</w:t>
            </w:r>
          </w:p>
        </w:tc>
        <w:tc>
          <w:tcPr>
            <w:tcW w:w="0" w:type="auto"/>
            <w:tcBorders>
              <w:top w:val="single" w:color="auto" w:sz="4" w:space="0"/>
              <w:left w:val="nil"/>
              <w:bottom w:val="single" w:color="auto" w:sz="4" w:space="0"/>
              <w:right w:val="single" w:color="auto" w:sz="8" w:space="0"/>
            </w:tcBorders>
            <w:shd w:val="clear" w:color="auto" w:fill="auto"/>
            <w:vAlign w:val="center"/>
          </w:tcPr>
          <w:p>
            <w:pPr>
              <w:widowControl/>
            </w:pPr>
            <w:r>
              <w:t>SINIF DEFTERİ</w:t>
            </w:r>
          </w:p>
        </w:tc>
        <w:tc>
          <w:tcPr>
            <w:tcW w:w="0" w:type="auto"/>
            <w:tcBorders>
              <w:top w:val="single" w:color="auto" w:sz="4" w:space="0"/>
              <w:left w:val="nil"/>
              <w:bottom w:val="single" w:color="auto" w:sz="4" w:space="0"/>
              <w:right w:val="nil"/>
            </w:tcBorders>
            <w:shd w:val="clear" w:color="auto" w:fill="auto"/>
            <w:vAlign w:val="center"/>
          </w:tcPr>
          <w:p>
            <w:pPr>
              <w:pStyle w:val="42"/>
              <w:widowControl/>
              <w:numPr>
                <w:ilvl w:val="0"/>
                <w:numId w:val="4"/>
              </w:numPr>
              <w:rPr>
                <w:sz w:val="18"/>
                <w:szCs w:val="18"/>
              </w:rPr>
            </w:pPr>
            <w:r>
              <w:rPr>
                <w:sz w:val="18"/>
                <w:szCs w:val="18"/>
              </w:rPr>
              <w:t>Defter ortaokullarda kullanıma uygun olmalıdır</w:t>
            </w:r>
          </w:p>
          <w:p>
            <w:pPr>
              <w:pStyle w:val="42"/>
              <w:widowControl/>
              <w:numPr>
                <w:ilvl w:val="0"/>
                <w:numId w:val="4"/>
              </w:numPr>
              <w:rPr>
                <w:sz w:val="18"/>
                <w:szCs w:val="18"/>
              </w:rPr>
            </w:pPr>
            <w:r>
              <w:rPr>
                <w:sz w:val="18"/>
                <w:szCs w:val="18"/>
              </w:rPr>
              <w:t>6 ders bölmeli olmalıdır.</w:t>
            </w:r>
          </w:p>
          <w:p>
            <w:pPr>
              <w:pStyle w:val="42"/>
              <w:widowControl/>
              <w:numPr>
                <w:ilvl w:val="0"/>
                <w:numId w:val="4"/>
              </w:numPr>
              <w:rPr>
                <w:szCs w:val="24"/>
              </w:rPr>
            </w:pPr>
            <w:r>
              <w:rPr>
                <w:sz w:val="18"/>
                <w:szCs w:val="18"/>
              </w:rPr>
              <w:t>1. Hamur kağıt olmalıdır.</w:t>
            </w:r>
            <w:r>
              <w:rPr>
                <w:szCs w:val="24"/>
              </w:rPr>
              <w:t xml:space="preserve"> </w:t>
            </w:r>
          </w:p>
        </w:tc>
        <w:tc>
          <w:tcPr>
            <w:tcW w:w="0" w:type="auto"/>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4"/>
              </w:rPr>
            </w:pPr>
            <w:r>
              <w:rPr>
                <w:szCs w:val="24"/>
              </w:rPr>
              <w:t>adet</w:t>
            </w:r>
          </w:p>
        </w:tc>
        <w:tc>
          <w:tcPr>
            <w:tcW w:w="0" w:type="auto"/>
            <w:tcBorders>
              <w:top w:val="single" w:color="auto" w:sz="4" w:space="0"/>
              <w:left w:val="nil"/>
              <w:bottom w:val="single" w:color="auto" w:sz="4" w:space="0"/>
              <w:right w:val="single" w:color="auto" w:sz="4" w:space="0"/>
            </w:tcBorders>
          </w:tcPr>
          <w:p>
            <w:pPr>
              <w:widowControl/>
              <w:jc w:val="center"/>
              <w:rPr>
                <w:szCs w:val="24"/>
              </w:rPr>
            </w:pPr>
          </w:p>
        </w:tc>
      </w:tr>
      <w:tr>
        <w:tblPrEx>
          <w:tblCellMar>
            <w:top w:w="0" w:type="dxa"/>
            <w:left w:w="70" w:type="dxa"/>
            <w:bottom w:w="0" w:type="dxa"/>
            <w:right w:w="70" w:type="dxa"/>
          </w:tblCellMar>
        </w:tblPrEx>
        <w:trPr>
          <w:trHeight w:val="2248" w:hRule="atLeast"/>
        </w:trPr>
        <w:tc>
          <w:tcPr>
            <w:tcW w:w="0" w:type="auto"/>
            <w:tcBorders>
              <w:top w:val="single" w:color="auto" w:sz="4" w:space="0"/>
              <w:left w:val="single" w:color="auto" w:sz="8" w:space="0"/>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6</w:t>
            </w:r>
          </w:p>
        </w:tc>
        <w:tc>
          <w:tcPr>
            <w:tcW w:w="0" w:type="auto"/>
            <w:tcBorders>
              <w:top w:val="single" w:color="auto" w:sz="4" w:space="0"/>
              <w:left w:val="nil"/>
              <w:bottom w:val="single" w:color="auto" w:sz="4" w:space="0"/>
              <w:right w:val="single" w:color="auto" w:sz="8" w:space="0"/>
            </w:tcBorders>
            <w:shd w:val="clear" w:color="auto" w:fill="auto"/>
            <w:vAlign w:val="center"/>
          </w:tcPr>
          <w:p>
            <w:pPr>
              <w:widowControl/>
            </w:pPr>
            <w:r>
              <w:t>PENS TİPİ ZIMBA</w:t>
            </w:r>
          </w:p>
        </w:tc>
        <w:tc>
          <w:tcPr>
            <w:tcW w:w="0" w:type="auto"/>
            <w:tcBorders>
              <w:top w:val="single" w:color="auto" w:sz="4" w:space="0"/>
              <w:left w:val="nil"/>
              <w:bottom w:val="single" w:color="auto" w:sz="4" w:space="0"/>
              <w:right w:val="nil"/>
            </w:tcBorders>
            <w:shd w:val="clear" w:color="auto" w:fill="auto"/>
            <w:vAlign w:val="center"/>
          </w:tcPr>
          <w:p>
            <w:pPr>
              <w:pStyle w:val="42"/>
              <w:widowControl/>
              <w:numPr>
                <w:ilvl w:val="0"/>
                <w:numId w:val="5"/>
              </w:numPr>
              <w:shd w:val="clear" w:color="auto" w:fill="FFFFFF"/>
              <w:spacing w:after="100" w:afterAutospacing="1"/>
              <w:rPr>
                <w:rFonts w:ascii="Arial" w:hAnsi="Arial" w:cs="Arial"/>
                <w:b/>
                <w:color w:val="414141"/>
                <w:sz w:val="18"/>
                <w:szCs w:val="18"/>
              </w:rPr>
            </w:pPr>
            <w:r>
              <w:rPr>
                <w:rFonts w:ascii="Arial" w:hAnsi="Arial" w:cs="Arial"/>
                <w:b/>
                <w:bCs/>
                <w:color w:val="414141"/>
                <w:sz w:val="18"/>
                <w:szCs w:val="18"/>
              </w:rPr>
              <w:t>Paslanmaz çelik gövde</w:t>
            </w:r>
          </w:p>
          <w:p>
            <w:pPr>
              <w:pStyle w:val="42"/>
              <w:widowControl/>
              <w:numPr>
                <w:ilvl w:val="0"/>
                <w:numId w:val="5"/>
              </w:numPr>
              <w:shd w:val="clear" w:color="auto" w:fill="FFFFFF"/>
              <w:spacing w:after="100" w:afterAutospacing="1"/>
              <w:rPr>
                <w:rFonts w:ascii="Arial" w:hAnsi="Arial" w:cs="Arial"/>
                <w:b/>
                <w:color w:val="414141"/>
                <w:sz w:val="18"/>
                <w:szCs w:val="18"/>
              </w:rPr>
            </w:pPr>
            <w:r>
              <w:rPr>
                <w:rFonts w:ascii="Arial" w:hAnsi="Arial" w:cs="Arial"/>
                <w:b/>
                <w:bCs/>
                <w:color w:val="414141"/>
                <w:sz w:val="18"/>
                <w:szCs w:val="18"/>
              </w:rPr>
              <w:t>Krom kaplama parlak görünüm</w:t>
            </w:r>
          </w:p>
          <w:p>
            <w:pPr>
              <w:pStyle w:val="42"/>
              <w:widowControl/>
              <w:numPr>
                <w:ilvl w:val="0"/>
                <w:numId w:val="5"/>
              </w:numPr>
              <w:shd w:val="clear" w:color="auto" w:fill="FFFFFF"/>
              <w:spacing w:after="100" w:afterAutospacing="1"/>
              <w:rPr>
                <w:rFonts w:ascii="Arial" w:hAnsi="Arial" w:cs="Arial"/>
                <w:b/>
                <w:color w:val="414141"/>
                <w:sz w:val="18"/>
                <w:szCs w:val="18"/>
              </w:rPr>
            </w:pPr>
            <w:r>
              <w:rPr>
                <w:rFonts w:ascii="Arial" w:hAnsi="Arial" w:cs="Arial"/>
                <w:b/>
                <w:bCs/>
                <w:color w:val="414141"/>
                <w:sz w:val="18"/>
                <w:szCs w:val="18"/>
              </w:rPr>
              <w:t>Makine ebatları: 55x175x20 mm</w:t>
            </w:r>
          </w:p>
          <w:p>
            <w:pPr>
              <w:pStyle w:val="42"/>
              <w:widowControl/>
              <w:numPr>
                <w:ilvl w:val="0"/>
                <w:numId w:val="5"/>
              </w:numPr>
              <w:shd w:val="clear" w:color="auto" w:fill="FFFFFF"/>
              <w:spacing w:after="100" w:afterAutospacing="1"/>
              <w:rPr>
                <w:rFonts w:ascii="Arial" w:hAnsi="Arial" w:cs="Arial"/>
                <w:b/>
                <w:color w:val="414141"/>
                <w:sz w:val="18"/>
                <w:szCs w:val="18"/>
              </w:rPr>
            </w:pPr>
            <w:r>
              <w:rPr>
                <w:rFonts w:ascii="Arial" w:hAnsi="Arial" w:cs="Arial"/>
                <w:b/>
                <w:bCs/>
                <w:color w:val="414141"/>
                <w:sz w:val="18"/>
                <w:szCs w:val="18"/>
              </w:rPr>
              <w:t>330 gram ağırlığa sahiptir</w:t>
            </w:r>
          </w:p>
          <w:p>
            <w:pPr>
              <w:pStyle w:val="42"/>
              <w:widowControl/>
              <w:numPr>
                <w:ilvl w:val="0"/>
                <w:numId w:val="5"/>
              </w:numPr>
              <w:shd w:val="clear" w:color="auto" w:fill="FFFFFF"/>
              <w:spacing w:after="100" w:afterAutospacing="1"/>
              <w:rPr>
                <w:rFonts w:ascii="Arial" w:hAnsi="Arial" w:cs="Arial"/>
                <w:b/>
                <w:color w:val="414141"/>
                <w:sz w:val="18"/>
                <w:szCs w:val="18"/>
              </w:rPr>
            </w:pPr>
            <w:r>
              <w:rPr>
                <w:rFonts w:ascii="Arial" w:hAnsi="Arial" w:cs="Arial"/>
                <w:b/>
                <w:bCs/>
                <w:color w:val="414141"/>
                <w:sz w:val="18"/>
                <w:szCs w:val="18"/>
              </w:rPr>
              <w:t>24/6, 24/8, 26/6, 26/8 teller ile uyumlu</w:t>
            </w:r>
          </w:p>
          <w:p>
            <w:pPr>
              <w:pStyle w:val="42"/>
              <w:numPr>
                <w:ilvl w:val="0"/>
                <w:numId w:val="5"/>
              </w:numPr>
              <w:rPr>
                <w:b/>
                <w:szCs w:val="24"/>
              </w:rPr>
            </w:pPr>
            <w:r>
              <w:rPr>
                <w:rFonts w:ascii="Arial" w:hAnsi="Arial" w:cs="Arial"/>
                <w:b/>
                <w:bCs/>
                <w:color w:val="414141"/>
                <w:sz w:val="18"/>
                <w:szCs w:val="18"/>
                <w:shd w:val="clear" w:color="auto" w:fill="FFFFFF"/>
              </w:rPr>
              <w:t>30-35 yaprak zımbalama kapasitesi</w:t>
            </w:r>
          </w:p>
        </w:tc>
        <w:tc>
          <w:tcPr>
            <w:tcW w:w="0" w:type="auto"/>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szCs w:val="24"/>
                <w:lang w:val="tr-TR"/>
              </w:rPr>
            </w:pPr>
            <w:r>
              <w:rPr>
                <w:rFonts w:hint="default"/>
                <w:szCs w:val="24"/>
                <w:lang w:val="tr-TR"/>
              </w:rPr>
              <w:t>adet</w:t>
            </w:r>
          </w:p>
        </w:tc>
        <w:tc>
          <w:tcPr>
            <w:tcW w:w="0" w:type="auto"/>
            <w:tcBorders>
              <w:top w:val="single" w:color="auto" w:sz="4" w:space="0"/>
              <w:left w:val="nil"/>
              <w:bottom w:val="single" w:color="auto" w:sz="4" w:space="0"/>
              <w:right w:val="single" w:color="auto" w:sz="4" w:space="0"/>
            </w:tcBorders>
          </w:tcPr>
          <w:p>
            <w:pPr>
              <w:widowControl/>
              <w:jc w:val="center"/>
              <w:rPr>
                <w:szCs w:val="24"/>
              </w:rPr>
            </w:pPr>
          </w:p>
        </w:tc>
      </w:tr>
      <w:tr>
        <w:tblPrEx>
          <w:tblCellMar>
            <w:top w:w="0" w:type="dxa"/>
            <w:left w:w="70" w:type="dxa"/>
            <w:bottom w:w="0" w:type="dxa"/>
            <w:right w:w="70" w:type="dxa"/>
          </w:tblCellMar>
        </w:tblPrEx>
        <w:trPr>
          <w:trHeight w:val="2248" w:hRule="atLeast"/>
        </w:trPr>
        <w:tc>
          <w:tcPr>
            <w:tcW w:w="0" w:type="auto"/>
            <w:tcBorders>
              <w:top w:val="single" w:color="auto" w:sz="4" w:space="0"/>
              <w:left w:val="single" w:color="auto" w:sz="8" w:space="0"/>
              <w:bottom w:val="single" w:color="auto" w:sz="4" w:space="0"/>
              <w:right w:val="single" w:color="auto" w:sz="8" w:space="0"/>
            </w:tcBorders>
            <w:shd w:val="clear" w:color="auto" w:fill="auto"/>
            <w:vAlign w:val="center"/>
          </w:tcPr>
          <w:p>
            <w:pPr>
              <w:widowControl/>
              <w:rPr>
                <w:b/>
                <w:bCs/>
                <w:color w:val="000000"/>
                <w:szCs w:val="24"/>
              </w:rPr>
            </w:pPr>
            <w:r>
              <w:rPr>
                <w:b/>
                <w:bCs/>
                <w:color w:val="000000"/>
                <w:szCs w:val="24"/>
              </w:rPr>
              <w:t>7</w:t>
            </w:r>
          </w:p>
        </w:tc>
        <w:tc>
          <w:tcPr>
            <w:tcW w:w="0" w:type="auto"/>
            <w:tcBorders>
              <w:top w:val="single" w:color="auto" w:sz="4" w:space="0"/>
              <w:left w:val="nil"/>
              <w:bottom w:val="single" w:color="auto" w:sz="4" w:space="0"/>
              <w:right w:val="single" w:color="auto" w:sz="8" w:space="0"/>
            </w:tcBorders>
            <w:shd w:val="clear" w:color="auto" w:fill="auto"/>
            <w:vAlign w:val="center"/>
          </w:tcPr>
          <w:p>
            <w:pPr>
              <w:widowControl/>
            </w:pPr>
            <w:r>
              <w:t>MAVİ TELLİ DOSYA</w:t>
            </w:r>
          </w:p>
        </w:tc>
        <w:tc>
          <w:tcPr>
            <w:tcW w:w="0" w:type="auto"/>
            <w:tcBorders>
              <w:top w:val="single" w:color="auto" w:sz="4" w:space="0"/>
              <w:left w:val="nil"/>
              <w:bottom w:val="single" w:color="auto" w:sz="4" w:space="0"/>
              <w:right w:val="nil"/>
            </w:tcBorders>
            <w:shd w:val="clear" w:color="auto" w:fill="auto"/>
            <w:vAlign w:val="center"/>
          </w:tcPr>
          <w:p>
            <w:pPr>
              <w:pStyle w:val="42"/>
              <w:widowControl/>
              <w:numPr>
                <w:ilvl w:val="0"/>
                <w:numId w:val="5"/>
              </w:numPr>
              <w:shd w:val="clear" w:color="auto" w:fill="FFFFFF"/>
              <w:spacing w:after="100" w:afterAutospacing="1"/>
              <w:rPr>
                <w:rFonts w:ascii="Arial" w:hAnsi="Arial" w:cs="Arial"/>
                <w:b/>
                <w:bCs/>
                <w:color w:val="414141"/>
                <w:sz w:val="18"/>
                <w:szCs w:val="18"/>
              </w:rPr>
            </w:pPr>
            <w:r>
              <w:rPr>
                <w:rFonts w:ascii="Arial" w:hAnsi="Arial" w:cs="Arial"/>
                <w:b/>
                <w:bCs/>
                <w:color w:val="414141"/>
                <w:sz w:val="18"/>
                <w:szCs w:val="18"/>
              </w:rPr>
              <w:t>Poliprobilen malzemeden üretilmiş olmalıdır.</w:t>
            </w:r>
          </w:p>
          <w:p>
            <w:pPr>
              <w:pStyle w:val="42"/>
              <w:widowControl/>
              <w:numPr>
                <w:ilvl w:val="0"/>
                <w:numId w:val="5"/>
              </w:numPr>
              <w:shd w:val="clear" w:color="auto" w:fill="FFFFFF"/>
              <w:spacing w:after="100" w:afterAutospacing="1"/>
              <w:rPr>
                <w:rFonts w:ascii="Arial" w:hAnsi="Arial" w:cs="Arial"/>
                <w:b/>
                <w:bCs/>
                <w:color w:val="414141"/>
                <w:sz w:val="18"/>
                <w:szCs w:val="18"/>
              </w:rPr>
            </w:pPr>
            <w:r>
              <w:rPr>
                <w:rFonts w:ascii="Arial" w:hAnsi="Arial" w:cs="Arial"/>
                <w:b/>
                <w:color w:val="484848"/>
                <w:spacing w:val="-5"/>
                <w:sz w:val="18"/>
                <w:szCs w:val="18"/>
                <w:shd w:val="clear" w:color="auto" w:fill="FFFFFF"/>
              </w:rPr>
              <w:t>170 sayfa kağıt evrak depolama kapasitesine sahip olmalıdır.</w:t>
            </w:r>
          </w:p>
          <w:p>
            <w:pPr>
              <w:pStyle w:val="42"/>
              <w:widowControl/>
              <w:numPr>
                <w:ilvl w:val="0"/>
                <w:numId w:val="5"/>
              </w:numPr>
              <w:shd w:val="clear" w:color="auto" w:fill="FFFFFF"/>
              <w:spacing w:after="100" w:afterAutospacing="1"/>
              <w:rPr>
                <w:rFonts w:ascii="Arial" w:hAnsi="Arial" w:cs="Arial"/>
                <w:b/>
                <w:bCs/>
                <w:color w:val="414141"/>
                <w:sz w:val="18"/>
                <w:szCs w:val="18"/>
              </w:rPr>
            </w:pPr>
            <w:r>
              <w:rPr>
                <w:rFonts w:ascii="Arial" w:hAnsi="Arial" w:cs="Arial"/>
                <w:b/>
                <w:color w:val="484848"/>
                <w:spacing w:val="-5"/>
                <w:sz w:val="18"/>
                <w:szCs w:val="18"/>
                <w:shd w:val="clear" w:color="auto" w:fill="FFFFFF"/>
              </w:rPr>
              <w:t>50 adet üründen oluşmalıdır.</w:t>
            </w:r>
          </w:p>
          <w:p>
            <w:pPr>
              <w:pStyle w:val="42"/>
              <w:widowControl/>
              <w:numPr>
                <w:ilvl w:val="0"/>
                <w:numId w:val="5"/>
              </w:numPr>
              <w:shd w:val="clear" w:color="auto" w:fill="FFFFFF"/>
              <w:spacing w:after="100" w:afterAutospacing="1"/>
              <w:rPr>
                <w:rFonts w:ascii="Arial" w:hAnsi="Arial" w:cs="Arial"/>
                <w:b/>
                <w:bCs/>
                <w:color w:val="414141"/>
                <w:szCs w:val="24"/>
              </w:rPr>
            </w:pPr>
            <w:r>
              <w:rPr>
                <w:rFonts w:ascii="Arial" w:hAnsi="Arial" w:cs="Arial"/>
                <w:b/>
                <w:color w:val="484848"/>
                <w:spacing w:val="-5"/>
                <w:sz w:val="18"/>
                <w:szCs w:val="18"/>
                <w:shd w:val="clear" w:color="auto" w:fill="FFFFFF"/>
              </w:rPr>
              <w:t>A4 ebatına uygun olmalıdır.</w:t>
            </w:r>
          </w:p>
        </w:tc>
        <w:tc>
          <w:tcPr>
            <w:tcW w:w="0" w:type="auto"/>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4"/>
              </w:rPr>
            </w:pPr>
            <w:r>
              <w:rPr>
                <w:szCs w:val="24"/>
              </w:rPr>
              <w:t>paket</w:t>
            </w:r>
          </w:p>
        </w:tc>
        <w:tc>
          <w:tcPr>
            <w:tcW w:w="0" w:type="auto"/>
            <w:tcBorders>
              <w:top w:val="single" w:color="auto" w:sz="4" w:space="0"/>
              <w:left w:val="nil"/>
              <w:bottom w:val="single" w:color="auto" w:sz="4" w:space="0"/>
              <w:right w:val="single" w:color="auto" w:sz="4" w:space="0"/>
            </w:tcBorders>
          </w:tcPr>
          <w:p>
            <w:pPr>
              <w:widowControl/>
              <w:jc w:val="center"/>
              <w:rPr>
                <w:szCs w:val="24"/>
              </w:rPr>
            </w:pPr>
          </w:p>
        </w:tc>
      </w:tr>
      <w:tr>
        <w:tblPrEx>
          <w:tblCellMar>
            <w:top w:w="0" w:type="dxa"/>
            <w:left w:w="70" w:type="dxa"/>
            <w:bottom w:w="0" w:type="dxa"/>
            <w:right w:w="70" w:type="dxa"/>
          </w:tblCellMar>
        </w:tblPrEx>
        <w:trPr>
          <w:trHeight w:val="1054" w:hRule="atLeast"/>
        </w:trPr>
        <w:tc>
          <w:tcPr>
            <w:tcW w:w="0" w:type="auto"/>
            <w:tcBorders>
              <w:top w:val="single" w:color="auto" w:sz="4" w:space="0"/>
              <w:left w:val="single" w:color="auto" w:sz="8" w:space="0"/>
              <w:bottom w:val="single" w:color="auto" w:sz="8" w:space="0"/>
              <w:right w:val="single" w:color="auto" w:sz="8" w:space="0"/>
            </w:tcBorders>
            <w:shd w:val="clear" w:color="auto" w:fill="auto"/>
            <w:vAlign w:val="center"/>
          </w:tcPr>
          <w:p>
            <w:pPr>
              <w:widowControl/>
              <w:rPr>
                <w:b/>
                <w:bCs/>
                <w:color w:val="000000"/>
                <w:szCs w:val="24"/>
              </w:rPr>
            </w:pPr>
            <w:r>
              <w:rPr>
                <w:b/>
                <w:bCs/>
                <w:color w:val="000000"/>
                <w:szCs w:val="24"/>
              </w:rPr>
              <w:t>8</w:t>
            </w:r>
          </w:p>
        </w:tc>
        <w:tc>
          <w:tcPr>
            <w:tcW w:w="0" w:type="auto"/>
            <w:tcBorders>
              <w:top w:val="single" w:color="auto" w:sz="4" w:space="0"/>
              <w:left w:val="nil"/>
              <w:bottom w:val="single" w:color="auto" w:sz="8" w:space="0"/>
              <w:right w:val="single" w:color="auto" w:sz="8" w:space="0"/>
            </w:tcBorders>
            <w:shd w:val="clear" w:color="auto" w:fill="auto"/>
            <w:vAlign w:val="center"/>
          </w:tcPr>
          <w:p>
            <w:pPr>
              <w:widowControl/>
            </w:pPr>
            <w:r>
              <w:t>NÖBET DEFTERİ</w:t>
            </w:r>
          </w:p>
        </w:tc>
        <w:tc>
          <w:tcPr>
            <w:tcW w:w="0" w:type="auto"/>
            <w:tcBorders>
              <w:top w:val="single" w:color="auto" w:sz="4" w:space="0"/>
              <w:left w:val="nil"/>
              <w:bottom w:val="single" w:color="auto" w:sz="8" w:space="0"/>
              <w:right w:val="nil"/>
            </w:tcBorders>
            <w:shd w:val="clear" w:color="auto" w:fill="auto"/>
            <w:vAlign w:val="center"/>
          </w:tcPr>
          <w:p>
            <w:pPr>
              <w:pStyle w:val="42"/>
              <w:widowControl/>
              <w:numPr>
                <w:ilvl w:val="0"/>
                <w:numId w:val="4"/>
              </w:numPr>
              <w:rPr>
                <w:b/>
                <w:sz w:val="18"/>
                <w:szCs w:val="18"/>
              </w:rPr>
            </w:pPr>
            <w:r>
              <w:rPr>
                <w:b/>
                <w:sz w:val="18"/>
                <w:szCs w:val="18"/>
              </w:rPr>
              <w:t xml:space="preserve">100 yaprak. </w:t>
            </w:r>
          </w:p>
          <w:p>
            <w:pPr>
              <w:pStyle w:val="42"/>
              <w:widowControl/>
              <w:numPr>
                <w:ilvl w:val="0"/>
                <w:numId w:val="4"/>
              </w:numPr>
              <w:rPr>
                <w:b/>
                <w:sz w:val="18"/>
                <w:szCs w:val="18"/>
              </w:rPr>
            </w:pPr>
            <w:r>
              <w:rPr>
                <w:b/>
                <w:sz w:val="18"/>
                <w:szCs w:val="18"/>
              </w:rPr>
              <w:t>22x32 cm.</w:t>
            </w:r>
          </w:p>
          <w:p>
            <w:pPr>
              <w:pStyle w:val="42"/>
              <w:widowControl/>
              <w:numPr>
                <w:ilvl w:val="0"/>
                <w:numId w:val="4"/>
              </w:numPr>
              <w:rPr>
                <w:b/>
                <w:szCs w:val="24"/>
              </w:rPr>
            </w:pPr>
            <w:r>
              <w:rPr>
                <w:b/>
                <w:sz w:val="18"/>
                <w:szCs w:val="18"/>
              </w:rPr>
              <w:t>70 gr 1, hamur kağıt</w:t>
            </w:r>
            <w:r>
              <w:rPr>
                <w:b/>
                <w:szCs w:val="24"/>
              </w:rPr>
              <w:t>.</w:t>
            </w:r>
          </w:p>
          <w:p>
            <w:pPr>
              <w:pStyle w:val="42"/>
              <w:widowControl/>
              <w:ind w:left="360"/>
              <w:rPr>
                <w:szCs w:val="24"/>
              </w:rPr>
            </w:pPr>
          </w:p>
        </w:tc>
        <w:tc>
          <w:tcPr>
            <w:tcW w:w="0" w:type="auto"/>
            <w:tcBorders>
              <w:top w:val="single" w:color="auto" w:sz="4" w:space="0"/>
              <w:left w:val="single" w:color="auto" w:sz="8" w:space="0"/>
              <w:bottom w:val="single" w:color="auto" w:sz="8" w:space="0"/>
              <w:right w:val="single" w:color="auto" w:sz="8" w:space="0"/>
            </w:tcBorders>
            <w:shd w:val="clear" w:color="auto" w:fill="auto"/>
            <w:noWrap/>
            <w:vAlign w:val="center"/>
          </w:tcPr>
          <w:p>
            <w:pPr>
              <w:widowControl/>
              <w:jc w:val="center"/>
              <w:rPr>
                <w:sz w:val="20"/>
              </w:rPr>
            </w:pPr>
          </w:p>
        </w:tc>
        <w:tc>
          <w:tcPr>
            <w:tcW w:w="0" w:type="auto"/>
            <w:tcBorders>
              <w:top w:val="single" w:color="auto" w:sz="4" w:space="0"/>
              <w:left w:val="nil"/>
              <w:bottom w:val="single" w:color="auto" w:sz="8" w:space="0"/>
              <w:right w:val="single" w:color="auto" w:sz="4" w:space="0"/>
            </w:tcBorders>
            <w:shd w:val="clear" w:color="auto" w:fill="auto"/>
            <w:noWrap/>
            <w:vAlign w:val="center"/>
          </w:tcPr>
          <w:p>
            <w:pPr>
              <w:widowControl/>
              <w:jc w:val="center"/>
              <w:rPr>
                <w:szCs w:val="24"/>
              </w:rPr>
            </w:pPr>
            <w:r>
              <w:rPr>
                <w:szCs w:val="24"/>
              </w:rPr>
              <w:t>adet</w:t>
            </w:r>
          </w:p>
        </w:tc>
        <w:tc>
          <w:tcPr>
            <w:tcW w:w="0" w:type="auto"/>
            <w:tcBorders>
              <w:top w:val="single" w:color="auto" w:sz="4" w:space="0"/>
              <w:left w:val="nil"/>
              <w:bottom w:val="single" w:color="auto" w:sz="8" w:space="0"/>
              <w:right w:val="single" w:color="auto" w:sz="4" w:space="0"/>
            </w:tcBorders>
          </w:tcPr>
          <w:p>
            <w:pPr>
              <w:widowControl/>
              <w:jc w:val="center"/>
              <w:rPr>
                <w:szCs w:val="24"/>
              </w:rPr>
            </w:pPr>
          </w:p>
        </w:tc>
      </w:tr>
    </w:tbl>
    <w:p>
      <w:pPr>
        <w:widowControl/>
        <w:spacing w:before="80"/>
        <w:jc w:val="both"/>
        <w:rPr>
          <w:b/>
          <w:szCs w:val="24"/>
        </w:rPr>
      </w:pPr>
    </w:p>
    <w:p>
      <w:pPr>
        <w:widowControl/>
        <w:spacing w:before="80"/>
        <w:jc w:val="both"/>
        <w:rPr>
          <w:b/>
          <w:szCs w:val="24"/>
        </w:rPr>
      </w:pPr>
      <w:r>
        <w:rPr>
          <w:b/>
          <w:szCs w:val="24"/>
        </w:rPr>
        <w:t>5.   YÜKLENİCİNİN YÜKÜMLÜLÜKLERİ</w:t>
      </w:r>
    </w:p>
    <w:p>
      <w:pPr>
        <w:widowControl/>
        <w:numPr>
          <w:ilvl w:val="0"/>
          <w:numId w:val="6"/>
        </w:numPr>
        <w:jc w:val="both"/>
      </w:pPr>
      <w:r>
        <w:t>Ürünlerin içinde veya dışında İdarenin izni olmadan herhangi bir kişi ya da kuruma/şirkete ait yazı, damga, görsel vb. yer vermeyecektir.</w:t>
      </w:r>
    </w:p>
    <w:p>
      <w:pPr>
        <w:widowControl/>
        <w:numPr>
          <w:ilvl w:val="0"/>
          <w:numId w:val="6"/>
        </w:numPr>
        <w:jc w:val="both"/>
      </w:pPr>
      <w:r>
        <w:t>Ürünlerin kalite kontrollerini yapacaktır.</w:t>
      </w:r>
    </w:p>
    <w:p>
      <w:pPr>
        <w:widowControl/>
        <w:numPr>
          <w:ilvl w:val="0"/>
          <w:numId w:val="6"/>
        </w:numPr>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pPr>
        <w:widowControl/>
        <w:numPr>
          <w:ilvl w:val="0"/>
          <w:numId w:val="6"/>
        </w:numPr>
        <w:jc w:val="both"/>
      </w:pPr>
      <w:r>
        <w:t>Ürünlerin hasarlı, yırtık, kullanılmış gibi kullanıma uygun olmayan durumda olmaları halinde, bu tür ürünleri 3 (üç) gün içerisinde teslim alarak, sözleşme süresi içerisinde yenilerini verecektir.</w:t>
      </w:r>
    </w:p>
    <w:p>
      <w:pPr>
        <w:pStyle w:val="26"/>
        <w:jc w:val="both"/>
        <w:rPr>
          <w:b w:val="0"/>
          <w:sz w:val="24"/>
        </w:rPr>
      </w:pPr>
    </w:p>
    <w:p>
      <w:pPr>
        <w:pStyle w:val="42"/>
        <w:widowControl/>
        <w:numPr>
          <w:ilvl w:val="0"/>
          <w:numId w:val="7"/>
        </w:numPr>
        <w:spacing w:before="80"/>
        <w:ind w:left="426" w:hanging="426"/>
        <w:jc w:val="both"/>
        <w:rPr>
          <w:b/>
          <w:szCs w:val="24"/>
        </w:rPr>
      </w:pPr>
      <w:r>
        <w:rPr>
          <w:b/>
          <w:szCs w:val="24"/>
        </w:rPr>
        <w:t>ÜRÜNLERİN TESLİM YERİ</w:t>
      </w:r>
    </w:p>
    <w:p>
      <w:pPr>
        <w:widowControl/>
        <w:spacing w:before="80"/>
        <w:ind w:left="426"/>
        <w:jc w:val="both"/>
        <w:rPr>
          <w:szCs w:val="24"/>
        </w:rPr>
      </w:pPr>
      <w:r>
        <w:rPr>
          <w:szCs w:val="24"/>
        </w:rPr>
        <w:t>Ürünler, İdaremizin belirleyeceği tarihte, İdaremizin belirleyeceği adrese tam ve eksiksiz olarak teslim edilecektir.</w:t>
      </w:r>
    </w:p>
    <w:p>
      <w:pPr>
        <w:widowControl/>
        <w:spacing w:before="80"/>
        <w:ind w:left="426"/>
        <w:jc w:val="both"/>
        <w:rPr>
          <w:szCs w:val="24"/>
        </w:rPr>
      </w:pPr>
      <w:bookmarkStart w:id="0" w:name="_GoBack"/>
      <w:bookmarkEnd w:id="0"/>
    </w:p>
    <w:p>
      <w:pPr>
        <w:pStyle w:val="42"/>
        <w:widowControl/>
        <w:numPr>
          <w:ilvl w:val="0"/>
          <w:numId w:val="7"/>
        </w:numPr>
        <w:spacing w:before="80"/>
        <w:ind w:left="426" w:hanging="426"/>
        <w:jc w:val="both"/>
        <w:rPr>
          <w:b/>
          <w:szCs w:val="24"/>
        </w:rPr>
      </w:pPr>
      <w:r>
        <w:rPr>
          <w:b/>
          <w:szCs w:val="24"/>
        </w:rPr>
        <w:t>GİZLİLİK</w:t>
      </w:r>
    </w:p>
    <w:p>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pPr>
        <w:jc w:val="both"/>
        <w:rPr>
          <w:b/>
          <w:szCs w:val="24"/>
        </w:rPr>
      </w:pPr>
    </w:p>
    <w:p>
      <w:pPr>
        <w:pStyle w:val="42"/>
        <w:widowControl/>
        <w:numPr>
          <w:ilvl w:val="0"/>
          <w:numId w:val="7"/>
        </w:numPr>
        <w:spacing w:before="80"/>
        <w:ind w:left="426" w:hanging="426"/>
        <w:jc w:val="both"/>
        <w:rPr>
          <w:b/>
          <w:bCs/>
          <w:szCs w:val="24"/>
        </w:rPr>
      </w:pPr>
      <w:r>
        <w:rPr>
          <w:b/>
          <w:szCs w:val="24"/>
        </w:rPr>
        <w:t>CEZALAR</w:t>
      </w:r>
    </w:p>
    <w:p>
      <w:pPr>
        <w:ind w:left="426"/>
        <w:jc w:val="both"/>
        <w:rPr>
          <w:szCs w:val="24"/>
        </w:rPr>
      </w:pPr>
      <w:r>
        <w:rPr>
          <w:szCs w:val="24"/>
        </w:rPr>
        <w:t>İsteklinin sorumluluklarını işin süresi içerisinde yerine getirmemesi halinde, sözleşme bedelinin günlük % 06 (binde altı) oranında ceza uygulanır.</w:t>
      </w:r>
    </w:p>
    <w:p>
      <w:pPr>
        <w:pStyle w:val="42"/>
        <w:widowControl/>
        <w:numPr>
          <w:ilvl w:val="0"/>
          <w:numId w:val="7"/>
        </w:numPr>
        <w:spacing w:before="80"/>
        <w:ind w:left="426" w:hanging="426"/>
        <w:jc w:val="both"/>
        <w:rPr>
          <w:b/>
          <w:szCs w:val="24"/>
        </w:rPr>
      </w:pPr>
      <w:r>
        <w:rPr>
          <w:b/>
          <w:szCs w:val="24"/>
        </w:rPr>
        <w:t>DİĞER ŞARTLAR</w:t>
      </w:r>
    </w:p>
    <w:p>
      <w:pPr>
        <w:pStyle w:val="47"/>
        <w:numPr>
          <w:ilvl w:val="0"/>
          <w:numId w:val="8"/>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pPr>
        <w:widowControl/>
        <w:numPr>
          <w:ilvl w:val="0"/>
          <w:numId w:val="8"/>
        </w:numPr>
        <w:ind w:left="567" w:hanging="425"/>
        <w:jc w:val="both"/>
        <w:rPr>
          <w:szCs w:val="24"/>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pPr>
        <w:widowControl/>
        <w:numPr>
          <w:ilvl w:val="0"/>
          <w:numId w:val="8"/>
        </w:numPr>
        <w:ind w:left="567" w:hanging="425"/>
        <w:jc w:val="both"/>
        <w:rPr>
          <w:szCs w:val="24"/>
        </w:rPr>
      </w:pPr>
      <w:r>
        <w:rPr>
          <w:szCs w:val="24"/>
        </w:rPr>
        <w:t>Ürünlerin yükleme, boşaltma ve nakli esnasında her türlü emniyet önlemini istekli alacaktır.</w:t>
      </w:r>
    </w:p>
    <w:p>
      <w:pPr>
        <w:widowControl/>
        <w:numPr>
          <w:ilvl w:val="0"/>
          <w:numId w:val="8"/>
        </w:numPr>
        <w:overflowPunct w:val="0"/>
        <w:autoSpaceDE w:val="0"/>
        <w:autoSpaceDN w:val="0"/>
        <w:adjustRightInd w:val="0"/>
        <w:ind w:left="567" w:hanging="425"/>
        <w:jc w:val="both"/>
        <w:textAlignment w:val="baseline"/>
        <w:rPr>
          <w:szCs w:val="24"/>
        </w:rPr>
      </w:pPr>
      <w:r>
        <w:rPr>
          <w:szCs w:val="24"/>
        </w:rPr>
        <w:t xml:space="preserve">İstekli; </w:t>
      </w:r>
      <w:r>
        <w:t>Ziya Gökalp İlkokulu’na</w:t>
      </w:r>
      <w:r>
        <w:rPr>
          <w:szCs w:val="24"/>
        </w:rPr>
        <w:t xml:space="preserve"> ait bilgi, belge, fotoğraf ve logoları İdarenin izni olmadan hiçbir yerde kullanamaz.</w:t>
      </w:r>
    </w:p>
    <w:p>
      <w:pPr>
        <w:widowControl/>
        <w:numPr>
          <w:ilvl w:val="0"/>
          <w:numId w:val="8"/>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pPr>
        <w:widowControl/>
        <w:numPr>
          <w:ilvl w:val="0"/>
          <w:numId w:val="8"/>
        </w:numPr>
        <w:overflowPunct w:val="0"/>
        <w:autoSpaceDE w:val="0"/>
        <w:autoSpaceDN w:val="0"/>
        <w:adjustRightInd w:val="0"/>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pPr>
        <w:widowControl/>
        <w:numPr>
          <w:ilvl w:val="0"/>
          <w:numId w:val="8"/>
        </w:numPr>
        <w:overflowPunct w:val="0"/>
        <w:autoSpaceDE w:val="0"/>
        <w:autoSpaceDN w:val="0"/>
        <w:adjustRightInd w:val="0"/>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pPr>
        <w:widowControl/>
        <w:numPr>
          <w:ilvl w:val="0"/>
          <w:numId w:val="8"/>
        </w:numPr>
        <w:overflowPunct w:val="0"/>
        <w:autoSpaceDE w:val="0"/>
        <w:autoSpaceDN w:val="0"/>
        <w:adjustRightInd w:val="0"/>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pPr>
        <w:widowControl/>
        <w:numPr>
          <w:ilvl w:val="0"/>
          <w:numId w:val="8"/>
        </w:numPr>
        <w:autoSpaceDE w:val="0"/>
        <w:autoSpaceDN w:val="0"/>
        <w:adjustRightInd w:val="0"/>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pPr>
        <w:widowControl/>
        <w:numPr>
          <w:ilvl w:val="0"/>
          <w:numId w:val="8"/>
        </w:numPr>
        <w:autoSpaceDE w:val="0"/>
        <w:autoSpaceDN w:val="0"/>
        <w:adjustRightInd w:val="0"/>
        <w:ind w:left="567" w:hanging="425"/>
        <w:jc w:val="both"/>
        <w:rPr>
          <w:szCs w:val="24"/>
        </w:rPr>
      </w:pPr>
      <w:r>
        <w:rPr>
          <w:szCs w:val="24"/>
        </w:rPr>
        <w:t>İstekliler kısmi teklif veremeyeceklerdir. </w:t>
      </w:r>
    </w:p>
    <w:p>
      <w:pPr>
        <w:widowControl/>
        <w:numPr>
          <w:ilvl w:val="0"/>
          <w:numId w:val="8"/>
        </w:numPr>
        <w:autoSpaceDE w:val="0"/>
        <w:autoSpaceDN w:val="0"/>
        <w:adjustRightInd w:val="0"/>
        <w:ind w:left="567" w:hanging="425"/>
        <w:jc w:val="both"/>
      </w:pPr>
      <w:r>
        <w:rPr>
          <w:szCs w:val="24"/>
        </w:rPr>
        <w:t>Ürünler İdarece istekliye bildirilen adetlerde paketlenerek, paket içerikleri ve adetleri ambalajların dört tarafına yapıştırılacak etiketlerle belirtilecektir.</w:t>
      </w:r>
    </w:p>
    <w:p>
      <w:pPr>
        <w:widowControl/>
        <w:autoSpaceDE w:val="0"/>
        <w:autoSpaceDN w:val="0"/>
        <w:adjustRightInd w:val="0"/>
        <w:jc w:val="both"/>
        <w:rPr>
          <w:szCs w:val="24"/>
        </w:rPr>
      </w:pPr>
    </w:p>
    <w:p>
      <w:pPr>
        <w:widowControl/>
        <w:autoSpaceDE w:val="0"/>
        <w:autoSpaceDN w:val="0"/>
        <w:adjustRightInd w:val="0"/>
        <w:jc w:val="both"/>
      </w:pPr>
    </w:p>
    <w:p>
      <w:pPr>
        <w:widowControl/>
        <w:ind w:left="567"/>
        <w:jc w:val="both"/>
      </w:pPr>
    </w:p>
    <w:p>
      <w:pPr>
        <w:widowControl/>
        <w:jc w:val="both"/>
        <w:rPr>
          <w:b/>
          <w:bCs/>
          <w:szCs w:val="24"/>
        </w:rPr>
      </w:pPr>
      <w:r>
        <w:rPr>
          <w:b/>
          <w:bCs/>
          <w:szCs w:val="24"/>
        </w:rPr>
        <w:t xml:space="preserve">                                                                                                                       </w:t>
      </w:r>
      <w:r>
        <w:rPr>
          <w:b/>
          <w:bCs/>
          <w:szCs w:val="24"/>
        </w:rPr>
        <w:tab/>
      </w:r>
      <w:r>
        <w:rPr>
          <w:b/>
          <w:bCs/>
          <w:szCs w:val="24"/>
        </w:rPr>
        <w:t xml:space="preserve">      03.11.2023</w:t>
      </w:r>
    </w:p>
    <w:p>
      <w:pPr>
        <w:widowControl/>
        <w:jc w:val="both"/>
        <w:rPr>
          <w:rFonts w:hint="default"/>
          <w:b/>
          <w:bCs/>
          <w:szCs w:val="24"/>
          <w:lang w:val="tr-TR"/>
        </w:rPr>
      </w:pPr>
      <w:r>
        <w:rPr>
          <w:b/>
          <w:bCs/>
          <w:szCs w:val="24"/>
        </w:rPr>
        <w:t xml:space="preserve">                                                                                                                  </w:t>
      </w:r>
      <w:r>
        <w:rPr>
          <w:rFonts w:hint="default"/>
          <w:b/>
          <w:bCs/>
          <w:szCs w:val="24"/>
          <w:lang w:val="tr-TR"/>
        </w:rPr>
        <w:t xml:space="preserve">   </w:t>
      </w:r>
      <w:r>
        <w:rPr>
          <w:b/>
          <w:bCs/>
          <w:szCs w:val="24"/>
        </w:rPr>
        <w:t xml:space="preserve">   </w:t>
      </w:r>
      <w:r>
        <w:rPr>
          <w:rFonts w:hint="default"/>
          <w:b/>
          <w:bCs/>
          <w:szCs w:val="24"/>
          <w:lang w:val="tr-TR"/>
        </w:rPr>
        <w:t>Mustafa BOZKUŞ</w:t>
      </w:r>
    </w:p>
    <w:p>
      <w:pPr>
        <w:widowControl/>
        <w:jc w:val="both"/>
        <w:rPr>
          <w:b/>
          <w:bCs/>
          <w:szCs w:val="24"/>
        </w:rPr>
      </w:pPr>
      <w:r>
        <w:rPr>
          <w:b/>
          <w:bCs/>
          <w:szCs w:val="24"/>
        </w:rPr>
        <w:t xml:space="preserve">                                                                                                                    </w:t>
      </w:r>
      <w:r>
        <w:rPr>
          <w:b/>
          <w:bCs/>
          <w:szCs w:val="24"/>
        </w:rPr>
        <w:tab/>
      </w:r>
      <w:r>
        <w:rPr>
          <w:b/>
          <w:bCs/>
          <w:szCs w:val="24"/>
        </w:rPr>
        <w:t xml:space="preserve"> Okul Müdürü</w:t>
      </w:r>
    </w:p>
    <w:p>
      <w:pPr>
        <w:rPr>
          <w:szCs w:val="24"/>
        </w:rPr>
      </w:pPr>
    </w:p>
    <w:p>
      <w:pPr>
        <w:rPr>
          <w:szCs w:val="24"/>
        </w:rPr>
      </w:pPr>
    </w:p>
    <w:p>
      <w:pPr>
        <w:rPr>
          <w:szCs w:val="24"/>
        </w:rPr>
      </w:pPr>
    </w:p>
    <w:p>
      <w:pPr>
        <w:rPr>
          <w:szCs w:val="24"/>
        </w:rPr>
      </w:pPr>
    </w:p>
    <w:p>
      <w:pPr>
        <w:tabs>
          <w:tab w:val="left" w:pos="1668"/>
        </w:tabs>
        <w:rPr>
          <w:szCs w:val="24"/>
        </w:rPr>
      </w:pPr>
      <w:r>
        <w:rPr>
          <w:szCs w:val="24"/>
        </w:rPr>
        <w:tab/>
      </w:r>
      <w:r>
        <w:rPr>
          <w:szCs w:val="24"/>
        </w:rPr>
        <w:t>…../…./2023</w:t>
      </w:r>
    </w:p>
    <w:p>
      <w:pPr>
        <w:tabs>
          <w:tab w:val="left" w:pos="1668"/>
        </w:tabs>
        <w:rPr>
          <w:szCs w:val="24"/>
        </w:rPr>
      </w:pPr>
      <w:r>
        <w:rPr>
          <w:szCs w:val="24"/>
        </w:rPr>
        <w:t xml:space="preserve">                    Yüklenici(İstekli) Firma</w:t>
      </w:r>
    </w:p>
    <w:p>
      <w:pPr>
        <w:tabs>
          <w:tab w:val="left" w:pos="1668"/>
        </w:tabs>
        <w:rPr>
          <w:szCs w:val="24"/>
        </w:rPr>
      </w:pPr>
      <w:r>
        <w:rPr>
          <w:szCs w:val="24"/>
        </w:rPr>
        <w:t xml:space="preserve">      </w:t>
      </w:r>
    </w:p>
    <w:sectPr>
      <w:footerReference r:id="rId5" w:type="first"/>
      <w:headerReference r:id="rId3" w:type="default"/>
      <w:footerReference r:id="rId4" w:type="default"/>
      <w:pgSz w:w="11906" w:h="16838"/>
      <w:pgMar w:top="1134" w:right="1276" w:bottom="284" w:left="1134" w:header="284" w:footer="284"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Tahoma">
    <w:panose1 w:val="020B0604030504040204"/>
    <w:charset w:val="A2"/>
    <w:family w:val="swiss"/>
    <w:pitch w:val="default"/>
    <w:sig w:usb0="E1002EFF" w:usb1="C000605B" w:usb2="00000029" w:usb3="00000000" w:csb0="200101FF" w:csb1="20280000"/>
  </w:font>
  <w:font w:name="Humnst777 Lt BT">
    <w:altName w:val="Lucida Sans Unicode"/>
    <w:panose1 w:val="00000000000000000000"/>
    <w:charset w:val="00"/>
    <w:family w:val="swiss"/>
    <w:pitch w:val="default"/>
    <w:sig w:usb0="00000000" w:usb1="00000000" w:usb2="00000000" w:usb3="00000000" w:csb0="0000001B"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7409097"/>
      <w:docPartObj>
        <w:docPartGallery w:val="autotext"/>
      </w:docPartObj>
    </w:sdtPr>
    <w:sdtContent>
      <w:p>
        <w:pPr>
          <w:pStyle w:val="20"/>
          <w:jc w:val="center"/>
        </w:pPr>
        <w:r>
          <w:fldChar w:fldCharType="begin"/>
        </w:r>
        <w:r>
          <w:instrText xml:space="preserve">PAGE   \* MERGEFORMAT</w:instrText>
        </w:r>
        <w:r>
          <w:fldChar w:fldCharType="separate"/>
        </w:r>
        <w:r>
          <w:t>3</w:t>
        </w:r>
        <w: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70" w:type="dxa"/>
        <w:bottom w:w="0" w:type="dxa"/>
        <w:right w:w="70" w:type="dxa"/>
      </w:tblCellMar>
    </w:tblPr>
    <w:tblGrid>
      <w:gridCol w:w="3357"/>
      <w:gridCol w:w="3357"/>
      <w:gridCol w:w="33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0" w:type="dxa"/>
          <w:bottom w:w="0" w:type="dxa"/>
          <w:right w:w="70" w:type="dxa"/>
        </w:tblCellMar>
      </w:tblPrEx>
      <w:trPr>
        <w:trHeight w:val="249" w:hRule="atLeast"/>
      </w:trPr>
      <w:tc>
        <w:tcPr>
          <w:tcW w:w="3357" w:type="dxa"/>
          <w:vAlign w:val="center"/>
        </w:tcPr>
        <w:p>
          <w:pPr>
            <w:pStyle w:val="20"/>
            <w:jc w:val="center"/>
            <w:rPr>
              <w:sz w:val="22"/>
            </w:rPr>
          </w:pPr>
          <w:r>
            <w:rPr>
              <w:sz w:val="20"/>
            </w:rPr>
            <w:t>HAZIRLAYAN</w:t>
          </w:r>
        </w:p>
      </w:tc>
      <w:tc>
        <w:tcPr>
          <w:tcW w:w="3357" w:type="dxa"/>
          <w:vAlign w:val="center"/>
        </w:tcPr>
        <w:p>
          <w:pPr>
            <w:pStyle w:val="20"/>
            <w:jc w:val="center"/>
            <w:rPr>
              <w:sz w:val="22"/>
            </w:rPr>
          </w:pPr>
          <w:r>
            <w:rPr>
              <w:sz w:val="20"/>
            </w:rPr>
            <w:t>KONTROL</w:t>
          </w:r>
        </w:p>
      </w:tc>
      <w:tc>
        <w:tcPr>
          <w:tcW w:w="3351" w:type="dxa"/>
          <w:vAlign w:val="center"/>
        </w:tcPr>
        <w:p>
          <w:pPr>
            <w:pStyle w:val="20"/>
            <w:jc w:val="center"/>
            <w:rPr>
              <w:sz w:val="22"/>
            </w:rPr>
          </w:pPr>
          <w:r>
            <w:rPr>
              <w:sz w:val="20"/>
            </w:rPr>
            <w:t>ONAY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3357" w:type="dxa"/>
          <w:vAlign w:val="center"/>
        </w:tcPr>
        <w:p>
          <w:pPr>
            <w:pStyle w:val="20"/>
            <w:jc w:val="center"/>
            <w:rPr>
              <w:sz w:val="22"/>
              <w:u w:val="single"/>
            </w:rPr>
          </w:pPr>
        </w:p>
        <w:p>
          <w:pPr>
            <w:pStyle w:val="20"/>
            <w:jc w:val="center"/>
            <w:rPr>
              <w:sz w:val="20"/>
              <w:u w:val="single"/>
            </w:rPr>
          </w:pPr>
        </w:p>
        <w:p>
          <w:pPr>
            <w:pStyle w:val="20"/>
            <w:jc w:val="center"/>
            <w:rPr>
              <w:sz w:val="22"/>
              <w:u w:val="single"/>
            </w:rPr>
          </w:pPr>
        </w:p>
      </w:tc>
      <w:tc>
        <w:tcPr>
          <w:tcW w:w="3357" w:type="dxa"/>
          <w:vAlign w:val="center"/>
        </w:tcPr>
        <w:p>
          <w:pPr>
            <w:pStyle w:val="20"/>
            <w:jc w:val="center"/>
            <w:rPr>
              <w:sz w:val="20"/>
              <w:u w:val="single"/>
            </w:rPr>
          </w:pPr>
        </w:p>
      </w:tc>
      <w:tc>
        <w:tcPr>
          <w:tcW w:w="3351" w:type="dxa"/>
          <w:vAlign w:val="center"/>
        </w:tcPr>
        <w:p>
          <w:pPr>
            <w:pStyle w:val="20"/>
            <w:jc w:val="center"/>
            <w:rPr>
              <w:sz w:val="20"/>
              <w:u w:val="single"/>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1376"/>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E368D"/>
    <w:multiLevelType w:val="multilevel"/>
    <w:tmpl w:val="0FAE368D"/>
    <w:lvl w:ilvl="0" w:tentative="0">
      <w:start w:val="6"/>
      <w:numFmt w:val="decimal"/>
      <w:lvlText w:val="%1."/>
      <w:lvlJc w:val="left"/>
      <w:pPr>
        <w:ind w:left="2880" w:hanging="360"/>
      </w:pPr>
      <w:rPr>
        <w:rFonts w:hint="default"/>
      </w:r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1">
    <w:nsid w:val="145C3899"/>
    <w:multiLevelType w:val="multilevel"/>
    <w:tmpl w:val="145C389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5E012A"/>
    <w:multiLevelType w:val="multilevel"/>
    <w:tmpl w:val="395E012A"/>
    <w:lvl w:ilvl="0" w:tentative="0">
      <w:start w:val="18"/>
      <w:numFmt w:val="lowerLetter"/>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3DA3A02"/>
    <w:multiLevelType w:val="multilevel"/>
    <w:tmpl w:val="43DA3A02"/>
    <w:lvl w:ilvl="0" w:tentative="0">
      <w:start w:val="1"/>
      <w:numFmt w:val="lowerLetter"/>
      <w:lvlText w:val="%1)"/>
      <w:lvlJc w:val="left"/>
      <w:pPr>
        <w:ind w:left="502"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55975A3"/>
    <w:multiLevelType w:val="multilevel"/>
    <w:tmpl w:val="555975A3"/>
    <w:lvl w:ilvl="0" w:tentative="0">
      <w:start w:val="1"/>
      <w:numFmt w:val="lowerLetter"/>
      <w:lvlText w:val="%1)"/>
      <w:lvlJc w:val="left"/>
      <w:pPr>
        <w:ind w:left="720" w:hanging="360"/>
      </w:pPr>
      <w:rPr>
        <w:rFonts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95609E0"/>
    <w:multiLevelType w:val="multilevel"/>
    <w:tmpl w:val="595609E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6A6C09F3"/>
    <w:multiLevelType w:val="multilevel"/>
    <w:tmpl w:val="6A6C09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B855F22"/>
    <w:multiLevelType w:val="multilevel"/>
    <w:tmpl w:val="7B855F22"/>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37"/>
  <w:hyphenationZone w:val="425"/>
  <w:doNotHyphenateCaps/>
  <w:drawingGridHorizontalSpacing w:val="12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19D3"/>
    <w:rsid w:val="00003810"/>
    <w:rsid w:val="00007477"/>
    <w:rsid w:val="00007787"/>
    <w:rsid w:val="00010F54"/>
    <w:rsid w:val="00016025"/>
    <w:rsid w:val="0002089F"/>
    <w:rsid w:val="0002554F"/>
    <w:rsid w:val="000268F0"/>
    <w:rsid w:val="00033169"/>
    <w:rsid w:val="00035989"/>
    <w:rsid w:val="00042936"/>
    <w:rsid w:val="00043CAE"/>
    <w:rsid w:val="00046092"/>
    <w:rsid w:val="00060A66"/>
    <w:rsid w:val="00060AD6"/>
    <w:rsid w:val="00063BC2"/>
    <w:rsid w:val="00064A7D"/>
    <w:rsid w:val="00071911"/>
    <w:rsid w:val="0007323A"/>
    <w:rsid w:val="00075426"/>
    <w:rsid w:val="00077D0D"/>
    <w:rsid w:val="00084E30"/>
    <w:rsid w:val="00086D72"/>
    <w:rsid w:val="000870C1"/>
    <w:rsid w:val="000905A8"/>
    <w:rsid w:val="000934AD"/>
    <w:rsid w:val="000939A5"/>
    <w:rsid w:val="00095B49"/>
    <w:rsid w:val="000975EA"/>
    <w:rsid w:val="000A2AE1"/>
    <w:rsid w:val="000A42CC"/>
    <w:rsid w:val="000B1975"/>
    <w:rsid w:val="000B59A4"/>
    <w:rsid w:val="000B7777"/>
    <w:rsid w:val="000C2180"/>
    <w:rsid w:val="000C6312"/>
    <w:rsid w:val="000C7209"/>
    <w:rsid w:val="000C7D5C"/>
    <w:rsid w:val="000D34D7"/>
    <w:rsid w:val="000D5B26"/>
    <w:rsid w:val="000D6BB7"/>
    <w:rsid w:val="000D7F82"/>
    <w:rsid w:val="000E1CA7"/>
    <w:rsid w:val="000E3DFA"/>
    <w:rsid w:val="000E634A"/>
    <w:rsid w:val="000F4423"/>
    <w:rsid w:val="000F5C99"/>
    <w:rsid w:val="00101BE4"/>
    <w:rsid w:val="0011142C"/>
    <w:rsid w:val="00117E16"/>
    <w:rsid w:val="00126946"/>
    <w:rsid w:val="00126F8B"/>
    <w:rsid w:val="001367AD"/>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A783B"/>
    <w:rsid w:val="001B4023"/>
    <w:rsid w:val="001B6DF5"/>
    <w:rsid w:val="001C0F00"/>
    <w:rsid w:val="001C373C"/>
    <w:rsid w:val="001C73C1"/>
    <w:rsid w:val="001D03AC"/>
    <w:rsid w:val="001D1772"/>
    <w:rsid w:val="001D7561"/>
    <w:rsid w:val="001E2A7F"/>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17C61"/>
    <w:rsid w:val="00221253"/>
    <w:rsid w:val="00233F18"/>
    <w:rsid w:val="00241C52"/>
    <w:rsid w:val="002423F1"/>
    <w:rsid w:val="00242B3D"/>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00A3"/>
    <w:rsid w:val="002E5AB1"/>
    <w:rsid w:val="002F1902"/>
    <w:rsid w:val="002F6197"/>
    <w:rsid w:val="002F6EAD"/>
    <w:rsid w:val="00300FBA"/>
    <w:rsid w:val="00311DD2"/>
    <w:rsid w:val="003173D7"/>
    <w:rsid w:val="00322A01"/>
    <w:rsid w:val="00322E91"/>
    <w:rsid w:val="00325059"/>
    <w:rsid w:val="00332FE7"/>
    <w:rsid w:val="00335F64"/>
    <w:rsid w:val="00341925"/>
    <w:rsid w:val="00341F67"/>
    <w:rsid w:val="00342264"/>
    <w:rsid w:val="00343799"/>
    <w:rsid w:val="0034561D"/>
    <w:rsid w:val="00350EBB"/>
    <w:rsid w:val="00355916"/>
    <w:rsid w:val="00362E0D"/>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3388"/>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48FF"/>
    <w:rsid w:val="006111E7"/>
    <w:rsid w:val="00623F9C"/>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96D"/>
    <w:rsid w:val="00675E79"/>
    <w:rsid w:val="0068243F"/>
    <w:rsid w:val="00686E5D"/>
    <w:rsid w:val="00686F70"/>
    <w:rsid w:val="006928CB"/>
    <w:rsid w:val="00694B18"/>
    <w:rsid w:val="006A3A38"/>
    <w:rsid w:val="006A6D0C"/>
    <w:rsid w:val="006A777D"/>
    <w:rsid w:val="006A7A8E"/>
    <w:rsid w:val="006B518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3AFC"/>
    <w:rsid w:val="00705D4B"/>
    <w:rsid w:val="007158AE"/>
    <w:rsid w:val="00720BBD"/>
    <w:rsid w:val="00722281"/>
    <w:rsid w:val="00726455"/>
    <w:rsid w:val="00731C41"/>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E604F"/>
    <w:rsid w:val="007F0ADA"/>
    <w:rsid w:val="007F1F60"/>
    <w:rsid w:val="007F3148"/>
    <w:rsid w:val="008009D8"/>
    <w:rsid w:val="00814113"/>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2A2"/>
    <w:rsid w:val="008A53F1"/>
    <w:rsid w:val="008A7B35"/>
    <w:rsid w:val="008B7D12"/>
    <w:rsid w:val="008C0B98"/>
    <w:rsid w:val="008C125A"/>
    <w:rsid w:val="008C47E5"/>
    <w:rsid w:val="008C6ECC"/>
    <w:rsid w:val="008D506C"/>
    <w:rsid w:val="008E3ADE"/>
    <w:rsid w:val="008E6543"/>
    <w:rsid w:val="008E7E91"/>
    <w:rsid w:val="008F4763"/>
    <w:rsid w:val="008F6676"/>
    <w:rsid w:val="00904341"/>
    <w:rsid w:val="00904675"/>
    <w:rsid w:val="0091248A"/>
    <w:rsid w:val="0091400D"/>
    <w:rsid w:val="00914CA3"/>
    <w:rsid w:val="00917B09"/>
    <w:rsid w:val="0093242C"/>
    <w:rsid w:val="0093708E"/>
    <w:rsid w:val="00940403"/>
    <w:rsid w:val="00940BFC"/>
    <w:rsid w:val="00950418"/>
    <w:rsid w:val="00950F4E"/>
    <w:rsid w:val="00953C0C"/>
    <w:rsid w:val="00955549"/>
    <w:rsid w:val="00956A1F"/>
    <w:rsid w:val="0096597C"/>
    <w:rsid w:val="00972159"/>
    <w:rsid w:val="009762BB"/>
    <w:rsid w:val="00981B88"/>
    <w:rsid w:val="0098769B"/>
    <w:rsid w:val="00991764"/>
    <w:rsid w:val="00994992"/>
    <w:rsid w:val="009949AE"/>
    <w:rsid w:val="0099532B"/>
    <w:rsid w:val="009A1EFB"/>
    <w:rsid w:val="009A2F9B"/>
    <w:rsid w:val="009A5A64"/>
    <w:rsid w:val="009B7754"/>
    <w:rsid w:val="009B7CD5"/>
    <w:rsid w:val="009C079C"/>
    <w:rsid w:val="009D4A7B"/>
    <w:rsid w:val="009D5AA0"/>
    <w:rsid w:val="009E064B"/>
    <w:rsid w:val="009E213B"/>
    <w:rsid w:val="009E5A00"/>
    <w:rsid w:val="009F046F"/>
    <w:rsid w:val="009F2492"/>
    <w:rsid w:val="009F5674"/>
    <w:rsid w:val="009F5DE4"/>
    <w:rsid w:val="00A06E73"/>
    <w:rsid w:val="00A12078"/>
    <w:rsid w:val="00A13B03"/>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B15F9"/>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361C"/>
    <w:rsid w:val="00B744C0"/>
    <w:rsid w:val="00B746C1"/>
    <w:rsid w:val="00B81F8E"/>
    <w:rsid w:val="00B8363F"/>
    <w:rsid w:val="00B84DE5"/>
    <w:rsid w:val="00B87491"/>
    <w:rsid w:val="00B915D6"/>
    <w:rsid w:val="00B94A34"/>
    <w:rsid w:val="00B97239"/>
    <w:rsid w:val="00BA3B64"/>
    <w:rsid w:val="00BA558D"/>
    <w:rsid w:val="00BB24DA"/>
    <w:rsid w:val="00BC0B98"/>
    <w:rsid w:val="00BC1F7D"/>
    <w:rsid w:val="00BD6F48"/>
    <w:rsid w:val="00BE68EA"/>
    <w:rsid w:val="00BE6AF9"/>
    <w:rsid w:val="00BF1367"/>
    <w:rsid w:val="00BF341C"/>
    <w:rsid w:val="00BF4323"/>
    <w:rsid w:val="00BF549D"/>
    <w:rsid w:val="00C0003A"/>
    <w:rsid w:val="00C02152"/>
    <w:rsid w:val="00C059C2"/>
    <w:rsid w:val="00C07FF9"/>
    <w:rsid w:val="00C10B1D"/>
    <w:rsid w:val="00C13399"/>
    <w:rsid w:val="00C228F2"/>
    <w:rsid w:val="00C2527C"/>
    <w:rsid w:val="00C25B85"/>
    <w:rsid w:val="00C305CA"/>
    <w:rsid w:val="00C408D4"/>
    <w:rsid w:val="00C45D72"/>
    <w:rsid w:val="00C46073"/>
    <w:rsid w:val="00C463E2"/>
    <w:rsid w:val="00C51C8C"/>
    <w:rsid w:val="00C577CA"/>
    <w:rsid w:val="00C60DDF"/>
    <w:rsid w:val="00C61490"/>
    <w:rsid w:val="00C67D7F"/>
    <w:rsid w:val="00C723EF"/>
    <w:rsid w:val="00C723FC"/>
    <w:rsid w:val="00C73F53"/>
    <w:rsid w:val="00C74327"/>
    <w:rsid w:val="00C76DEC"/>
    <w:rsid w:val="00C76DF7"/>
    <w:rsid w:val="00C77090"/>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73B"/>
    <w:rsid w:val="00D96E14"/>
    <w:rsid w:val="00DB46AD"/>
    <w:rsid w:val="00DB51E5"/>
    <w:rsid w:val="00DB742B"/>
    <w:rsid w:val="00DB77E9"/>
    <w:rsid w:val="00DC02C4"/>
    <w:rsid w:val="00DD1EEE"/>
    <w:rsid w:val="00DD26BB"/>
    <w:rsid w:val="00DE74CD"/>
    <w:rsid w:val="00DE7FDD"/>
    <w:rsid w:val="00DF0407"/>
    <w:rsid w:val="00DF27F5"/>
    <w:rsid w:val="00DF4D37"/>
    <w:rsid w:val="00DF7320"/>
    <w:rsid w:val="00DF77F7"/>
    <w:rsid w:val="00E02BA7"/>
    <w:rsid w:val="00E05696"/>
    <w:rsid w:val="00E06703"/>
    <w:rsid w:val="00E17DA9"/>
    <w:rsid w:val="00E2705F"/>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4FD9"/>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 w:val="219A1203"/>
    <w:rsid w:val="4C524215"/>
    <w:rsid w:val="59073D58"/>
    <w:rsid w:val="656136CB"/>
  </w:rsids>
  <m:mathPr>
    <m:mathFont m:val="Cambria Math"/>
    <m:brkBin m:val="before"/>
    <m:brkBinSub m:val="--"/>
    <m:smallFrac m:val="1"/>
    <m:dispDef/>
    <m:lMargin m:val="0"/>
    <m:rMargin m:val="0"/>
    <m:defJc m:val="centerGroup"/>
    <m:wrapIndent m:val="1440"/>
    <m:intLim m:val="subSup"/>
    <m:naryLim m:val="undOvr"/>
  </m:mathPr>
  <w:doNotAutoCompressPictures/>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0"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qFormat="1" w:unhideWhenUsed="0" w:uiPriority="0" w:semiHidden="0" w:name="Body Text Indent 2"/>
    <w:lsdException w:qFormat="1" w:unhideWhenUsed="0" w:uiPriority="0" w:name="Body Text Indent 3"/>
    <w:lsdException w:qFormat="1" w:unhideWhenUsed="0"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sz w:val="24"/>
      <w:lang w:val="tr-TR" w:eastAsia="tr-TR" w:bidi="ar-SA"/>
    </w:rPr>
  </w:style>
  <w:style w:type="paragraph" w:styleId="2">
    <w:name w:val="heading 1"/>
    <w:basedOn w:val="1"/>
    <w:next w:val="1"/>
    <w:link w:val="55"/>
    <w:qFormat/>
    <w:uiPriority w:val="0"/>
    <w:pPr>
      <w:keepNext/>
      <w:ind w:left="708"/>
      <w:outlineLvl w:val="0"/>
    </w:pPr>
  </w:style>
  <w:style w:type="paragraph" w:styleId="3">
    <w:name w:val="heading 2"/>
    <w:basedOn w:val="1"/>
    <w:next w:val="1"/>
    <w:link w:val="49"/>
    <w:qFormat/>
    <w:uiPriority w:val="0"/>
    <w:pPr>
      <w:keepNext/>
      <w:ind w:left="567" w:right="-1"/>
      <w:jc w:val="both"/>
      <w:outlineLvl w:val="1"/>
    </w:pPr>
    <w:rPr>
      <w:color w:val="000000"/>
    </w:rPr>
  </w:style>
  <w:style w:type="paragraph" w:styleId="4">
    <w:name w:val="heading 3"/>
    <w:basedOn w:val="1"/>
    <w:next w:val="1"/>
    <w:qFormat/>
    <w:uiPriority w:val="0"/>
    <w:pPr>
      <w:keepNext/>
      <w:ind w:right="1440"/>
      <w:outlineLvl w:val="2"/>
    </w:pPr>
    <w:rPr>
      <w:color w:val="000000"/>
    </w:rPr>
  </w:style>
  <w:style w:type="paragraph" w:styleId="5">
    <w:name w:val="heading 4"/>
    <w:basedOn w:val="1"/>
    <w:next w:val="1"/>
    <w:qFormat/>
    <w:uiPriority w:val="0"/>
    <w:pPr>
      <w:keepNext/>
      <w:ind w:left="1080" w:right="1440"/>
      <w:outlineLvl w:val="3"/>
    </w:pPr>
    <w:rPr>
      <w:color w:val="000000"/>
    </w:rPr>
  </w:style>
  <w:style w:type="paragraph" w:styleId="6">
    <w:name w:val="heading 5"/>
    <w:basedOn w:val="1"/>
    <w:next w:val="1"/>
    <w:qFormat/>
    <w:uiPriority w:val="0"/>
    <w:pPr>
      <w:keepNext/>
      <w:widowControl/>
      <w:outlineLvl w:val="4"/>
    </w:pPr>
  </w:style>
  <w:style w:type="paragraph" w:styleId="7">
    <w:name w:val="heading 6"/>
    <w:basedOn w:val="1"/>
    <w:next w:val="1"/>
    <w:qFormat/>
    <w:uiPriority w:val="0"/>
    <w:pPr>
      <w:keepNext/>
      <w:outlineLvl w:val="5"/>
    </w:pPr>
    <w:rPr>
      <w:rFonts w:ascii="Arial" w:hAnsi="Arial" w:cs="Arial"/>
      <w:b/>
      <w:bCs/>
    </w:rPr>
  </w:style>
  <w:style w:type="paragraph" w:styleId="8">
    <w:name w:val="heading 7"/>
    <w:basedOn w:val="1"/>
    <w:next w:val="1"/>
    <w:qFormat/>
    <w:uiPriority w:val="0"/>
    <w:pPr>
      <w:spacing w:before="240" w:after="60"/>
      <w:outlineLvl w:val="6"/>
    </w:pPr>
    <w:rPr>
      <w:rFonts w:ascii="Calibri" w:hAnsi="Calibri"/>
      <w:szCs w:val="24"/>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11">
    <w:name w:val="Balloon Text"/>
    <w:basedOn w:val="1"/>
    <w:semiHidden/>
    <w:qFormat/>
    <w:uiPriority w:val="0"/>
    <w:rPr>
      <w:rFonts w:ascii="Tahoma" w:hAnsi="Tahoma" w:cs="Tahoma"/>
      <w:sz w:val="16"/>
      <w:szCs w:val="16"/>
    </w:rPr>
  </w:style>
  <w:style w:type="paragraph" w:styleId="12">
    <w:name w:val="Block Text"/>
    <w:basedOn w:val="1"/>
    <w:semiHidden/>
    <w:qFormat/>
    <w:uiPriority w:val="0"/>
    <w:pPr>
      <w:tabs>
        <w:tab w:val="left" w:pos="567"/>
      </w:tabs>
      <w:spacing w:after="80" w:line="320" w:lineRule="atLeast"/>
      <w:ind w:left="705" w:right="100"/>
      <w:jc w:val="both"/>
    </w:pPr>
    <w:rPr>
      <w:rFonts w:ascii="Humnst777 Lt BT" w:hAnsi="Humnst777 Lt BT"/>
    </w:rPr>
  </w:style>
  <w:style w:type="paragraph" w:styleId="13">
    <w:name w:val="Body Text"/>
    <w:basedOn w:val="1"/>
    <w:semiHidden/>
    <w:qFormat/>
    <w:uiPriority w:val="0"/>
    <w:pPr>
      <w:jc w:val="center"/>
    </w:pPr>
  </w:style>
  <w:style w:type="paragraph" w:styleId="14">
    <w:name w:val="Body Text 2"/>
    <w:basedOn w:val="1"/>
    <w:semiHidden/>
    <w:qFormat/>
    <w:uiPriority w:val="0"/>
    <w:pPr>
      <w:jc w:val="center"/>
    </w:pPr>
    <w:rPr>
      <w:rFonts w:ascii="Humnst777 Lt BT" w:hAnsi="Humnst777 Lt BT"/>
      <w:color w:val="000000"/>
      <w:sz w:val="20"/>
    </w:rPr>
  </w:style>
  <w:style w:type="paragraph" w:styleId="15">
    <w:name w:val="Body Text 3"/>
    <w:basedOn w:val="1"/>
    <w:semiHidden/>
    <w:qFormat/>
    <w:uiPriority w:val="0"/>
    <w:pPr>
      <w:spacing w:line="480" w:lineRule="auto"/>
      <w:jc w:val="both"/>
    </w:pPr>
    <w:rPr>
      <w:rFonts w:ascii="Arial" w:hAnsi="Arial" w:cs="Arial"/>
    </w:rPr>
  </w:style>
  <w:style w:type="paragraph" w:styleId="16">
    <w:name w:val="Body Text Indent"/>
    <w:basedOn w:val="1"/>
    <w:semiHidden/>
    <w:qFormat/>
    <w:uiPriority w:val="0"/>
    <w:pPr>
      <w:ind w:left="705"/>
      <w:jc w:val="both"/>
    </w:pPr>
    <w:rPr>
      <w:rFonts w:ascii="Humnst777 Lt BT" w:hAnsi="Humnst777 Lt BT"/>
      <w:snapToGrid w:val="0"/>
      <w:color w:val="000000"/>
    </w:rPr>
  </w:style>
  <w:style w:type="paragraph" w:styleId="17">
    <w:name w:val="Body Text Indent 2"/>
    <w:basedOn w:val="1"/>
    <w:link w:val="53"/>
    <w:qFormat/>
    <w:uiPriority w:val="0"/>
    <w:pPr>
      <w:tabs>
        <w:tab w:val="left" w:pos="567"/>
      </w:tabs>
      <w:spacing w:after="80" w:line="320" w:lineRule="atLeast"/>
      <w:ind w:left="705"/>
      <w:jc w:val="both"/>
    </w:pPr>
    <w:rPr>
      <w:rFonts w:ascii="Humnst777 Lt BT" w:hAnsi="Humnst777 Lt BT"/>
    </w:rPr>
  </w:style>
  <w:style w:type="paragraph" w:styleId="18">
    <w:name w:val="Body Text Indent 3"/>
    <w:basedOn w:val="1"/>
    <w:semiHidden/>
    <w:qFormat/>
    <w:uiPriority w:val="0"/>
    <w:pPr>
      <w:ind w:left="709"/>
      <w:jc w:val="both"/>
    </w:pPr>
    <w:rPr>
      <w:rFonts w:ascii="Humnst777 Lt BT" w:hAnsi="Humnst777 Lt BT"/>
      <w:snapToGrid w:val="0"/>
      <w:color w:val="000000"/>
    </w:rPr>
  </w:style>
  <w:style w:type="paragraph" w:styleId="19">
    <w:name w:val="Document Map"/>
    <w:basedOn w:val="1"/>
    <w:semiHidden/>
    <w:unhideWhenUsed/>
    <w:qFormat/>
    <w:uiPriority w:val="0"/>
    <w:rPr>
      <w:rFonts w:ascii="Tahoma" w:hAnsi="Tahoma" w:cs="Tahoma"/>
      <w:sz w:val="16"/>
      <w:szCs w:val="16"/>
    </w:rPr>
  </w:style>
  <w:style w:type="paragraph" w:styleId="20">
    <w:name w:val="footer"/>
    <w:basedOn w:val="1"/>
    <w:link w:val="46"/>
    <w:qFormat/>
    <w:uiPriority w:val="99"/>
    <w:pPr>
      <w:tabs>
        <w:tab w:val="center" w:pos="4536"/>
        <w:tab w:val="right" w:pos="9072"/>
      </w:tabs>
    </w:pPr>
  </w:style>
  <w:style w:type="paragraph" w:styleId="21">
    <w:name w:val="header"/>
    <w:basedOn w:val="1"/>
    <w:link w:val="48"/>
    <w:qFormat/>
    <w:uiPriority w:val="0"/>
    <w:pPr>
      <w:tabs>
        <w:tab w:val="center" w:pos="4536"/>
        <w:tab w:val="right" w:pos="9072"/>
      </w:tabs>
    </w:pPr>
  </w:style>
  <w:style w:type="character" w:styleId="22">
    <w:name w:val="line number"/>
    <w:basedOn w:val="9"/>
    <w:semiHidden/>
    <w:unhideWhenUsed/>
    <w:qFormat/>
    <w:uiPriority w:val="0"/>
  </w:style>
  <w:style w:type="paragraph" w:styleId="23">
    <w:name w:val="Normal (Web)"/>
    <w:basedOn w:val="1"/>
    <w:unhideWhenUsed/>
    <w:uiPriority w:val="99"/>
    <w:pPr>
      <w:widowControl/>
      <w:spacing w:before="100" w:beforeAutospacing="1" w:after="100" w:afterAutospacing="1"/>
    </w:pPr>
    <w:rPr>
      <w:color w:val="000000"/>
      <w:szCs w:val="24"/>
    </w:rPr>
  </w:style>
  <w:style w:type="character" w:styleId="24">
    <w:name w:val="page number"/>
    <w:basedOn w:val="9"/>
    <w:semiHidden/>
    <w:uiPriority w:val="0"/>
  </w:style>
  <w:style w:type="character" w:styleId="25">
    <w:name w:val="Strong"/>
    <w:basedOn w:val="9"/>
    <w:qFormat/>
    <w:uiPriority w:val="22"/>
    <w:rPr>
      <w:b/>
    </w:rPr>
  </w:style>
  <w:style w:type="paragraph" w:styleId="26">
    <w:name w:val="Subtitle"/>
    <w:basedOn w:val="1"/>
    <w:link w:val="44"/>
    <w:qFormat/>
    <w:uiPriority w:val="0"/>
    <w:pPr>
      <w:widowControl/>
    </w:pPr>
    <w:rPr>
      <w:b/>
      <w:bCs/>
      <w:sz w:val="20"/>
      <w:lang w:eastAsia="en-US"/>
    </w:rPr>
  </w:style>
  <w:style w:type="table" w:styleId="27">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28">
    <w:name w:val="Title"/>
    <w:basedOn w:val="1"/>
    <w:link w:val="43"/>
    <w:qFormat/>
    <w:uiPriority w:val="99"/>
    <w:pPr>
      <w:spacing w:before="240" w:after="60"/>
      <w:jc w:val="center"/>
      <w:outlineLvl w:val="0"/>
    </w:pPr>
    <w:rPr>
      <w:rFonts w:ascii="Arial" w:hAnsi="Arial"/>
      <w:b/>
      <w:kern w:val="28"/>
      <w:sz w:val="32"/>
    </w:rPr>
  </w:style>
  <w:style w:type="paragraph" w:customStyle="1" w:styleId="29">
    <w:name w:val="Gövde Metni 21"/>
    <w:basedOn w:val="1"/>
    <w:qFormat/>
    <w:uiPriority w:val="0"/>
    <w:pPr>
      <w:ind w:left="708"/>
    </w:pPr>
  </w:style>
  <w:style w:type="paragraph" w:customStyle="1" w:styleId="30">
    <w:name w:val="Öbek Metni1"/>
    <w:basedOn w:val="1"/>
    <w:qFormat/>
    <w:uiPriority w:val="0"/>
    <w:pPr>
      <w:ind w:left="567" w:right="-1"/>
      <w:jc w:val="both"/>
    </w:pPr>
    <w:rPr>
      <w:color w:val="000000"/>
    </w:rPr>
  </w:style>
  <w:style w:type="paragraph" w:customStyle="1" w:styleId="31">
    <w:name w:val="Body Text 21"/>
    <w:basedOn w:val="1"/>
    <w:uiPriority w:val="0"/>
    <w:pPr>
      <w:ind w:right="1440"/>
    </w:pPr>
    <w:rPr>
      <w:color w:val="000000"/>
    </w:rPr>
  </w:style>
  <w:style w:type="paragraph" w:customStyle="1" w:styleId="32">
    <w:name w:val="Header 1"/>
    <w:basedOn w:val="28"/>
    <w:qFormat/>
    <w:uiPriority w:val="0"/>
    <w:pPr>
      <w:widowControl/>
      <w:spacing w:after="0"/>
      <w:ind w:right="100"/>
      <w:jc w:val="left"/>
      <w:outlineLvl w:val="9"/>
    </w:pPr>
    <w:rPr>
      <w:color w:val="000000"/>
      <w:kern w:val="0"/>
      <w:sz w:val="24"/>
    </w:rPr>
  </w:style>
  <w:style w:type="paragraph" w:customStyle="1" w:styleId="33">
    <w:name w:val="paragraph 2"/>
    <w:basedOn w:val="1"/>
    <w:qFormat/>
    <w:uiPriority w:val="0"/>
    <w:pPr>
      <w:widowControl/>
      <w:spacing w:before="240"/>
      <w:ind w:left="720" w:right="100"/>
    </w:pPr>
    <w:rPr>
      <w:color w:val="000000"/>
    </w:rPr>
  </w:style>
  <w:style w:type="paragraph" w:customStyle="1" w:styleId="34">
    <w:name w:val="Header 2"/>
    <w:basedOn w:val="1"/>
    <w:qFormat/>
    <w:uiPriority w:val="0"/>
    <w:pPr>
      <w:widowControl/>
      <w:spacing w:before="240"/>
      <w:ind w:left="720" w:right="100"/>
    </w:pPr>
    <w:rPr>
      <w:rFonts w:ascii="Arial" w:hAnsi="Arial"/>
      <w:b/>
      <w:color w:val="000000"/>
    </w:rPr>
  </w:style>
  <w:style w:type="paragraph" w:customStyle="1" w:styleId="35">
    <w:name w:val="Body"/>
    <w:basedOn w:val="1"/>
    <w:qFormat/>
    <w:uiPriority w:val="0"/>
    <w:pPr>
      <w:widowControl/>
      <w:spacing w:before="120"/>
      <w:ind w:left="1080"/>
    </w:pPr>
    <w:rPr>
      <w:snapToGrid w:val="0"/>
      <w:color w:val="000000"/>
      <w:lang w:val="en-US"/>
    </w:rPr>
  </w:style>
  <w:style w:type="paragraph" w:customStyle="1" w:styleId="36">
    <w:name w:val="paragraph 3"/>
    <w:basedOn w:val="1"/>
    <w:qFormat/>
    <w:uiPriority w:val="0"/>
    <w:pPr>
      <w:widowControl/>
      <w:autoSpaceDE w:val="0"/>
      <w:autoSpaceDN w:val="0"/>
      <w:spacing w:before="240"/>
      <w:ind w:left="1440" w:right="100"/>
    </w:pPr>
    <w:rPr>
      <w:color w:val="000000"/>
      <w:szCs w:val="24"/>
      <w:lang w:val="en-US" w:eastAsia="en-US"/>
    </w:rPr>
  </w:style>
  <w:style w:type="paragraph" w:customStyle="1" w:styleId="37">
    <w:name w:val="TEXT"/>
    <w:basedOn w:val="1"/>
    <w:qFormat/>
    <w:uiPriority w:val="0"/>
    <w:pPr>
      <w:widowControl/>
      <w:pBdr>
        <w:left w:val="single" w:color="auto" w:sz="12" w:space="4"/>
        <w:right w:val="single" w:color="auto" w:sz="12" w:space="4"/>
      </w:pBdr>
      <w:spacing w:before="120"/>
    </w:pPr>
    <w:rPr>
      <w:rFonts w:ascii="Arial" w:hAnsi="Arial"/>
      <w:color w:val="000000"/>
      <w:lang w:eastAsia="en-US"/>
    </w:rPr>
  </w:style>
  <w:style w:type="character" w:customStyle="1" w:styleId="38">
    <w:name w:val="Üstbilgi Char"/>
    <w:basedOn w:val="9"/>
    <w:qFormat/>
    <w:uiPriority w:val="0"/>
    <w:rPr>
      <w:sz w:val="24"/>
    </w:rPr>
  </w:style>
  <w:style w:type="character" w:customStyle="1" w:styleId="39">
    <w:name w:val="Başlık 7 Char"/>
    <w:basedOn w:val="9"/>
    <w:semiHidden/>
    <w:qFormat/>
    <w:uiPriority w:val="0"/>
    <w:rPr>
      <w:rFonts w:ascii="Calibri" w:hAnsi="Calibri" w:eastAsia="Times New Roman" w:cs="Times New Roman"/>
      <w:sz w:val="24"/>
      <w:szCs w:val="24"/>
    </w:rPr>
  </w:style>
  <w:style w:type="character" w:customStyle="1" w:styleId="40">
    <w:name w:val="Belge Bağlantıları Char"/>
    <w:basedOn w:val="9"/>
    <w:semiHidden/>
    <w:qFormat/>
    <w:uiPriority w:val="0"/>
    <w:rPr>
      <w:rFonts w:ascii="Tahoma" w:hAnsi="Tahoma" w:cs="Tahoma"/>
      <w:sz w:val="16"/>
      <w:szCs w:val="16"/>
    </w:rPr>
  </w:style>
  <w:style w:type="character" w:customStyle="1" w:styleId="41">
    <w:name w:val="Başlık 4 Char"/>
    <w:basedOn w:val="9"/>
    <w:qFormat/>
    <w:uiPriority w:val="0"/>
    <w:rPr>
      <w:color w:val="000000"/>
      <w:sz w:val="24"/>
    </w:rPr>
  </w:style>
  <w:style w:type="paragraph" w:styleId="42">
    <w:name w:val="List Paragraph"/>
    <w:basedOn w:val="1"/>
    <w:qFormat/>
    <w:uiPriority w:val="34"/>
    <w:pPr>
      <w:ind w:left="708"/>
    </w:pPr>
  </w:style>
  <w:style w:type="character" w:customStyle="1" w:styleId="43">
    <w:name w:val="Konu Başlığı Char"/>
    <w:basedOn w:val="9"/>
    <w:link w:val="28"/>
    <w:qFormat/>
    <w:uiPriority w:val="99"/>
    <w:rPr>
      <w:rFonts w:ascii="Arial" w:hAnsi="Arial"/>
      <w:b/>
      <w:kern w:val="28"/>
      <w:sz w:val="32"/>
    </w:rPr>
  </w:style>
  <w:style w:type="character" w:customStyle="1" w:styleId="44">
    <w:name w:val="Alt Konu Başlığı Char"/>
    <w:basedOn w:val="9"/>
    <w:link w:val="26"/>
    <w:qFormat/>
    <w:uiPriority w:val="0"/>
    <w:rPr>
      <w:b/>
      <w:bCs/>
      <w:lang w:eastAsia="en-US"/>
    </w:rPr>
  </w:style>
  <w:style w:type="paragraph" w:customStyle="1" w:styleId="45">
    <w:name w:val="Liste Paragraf1"/>
    <w:basedOn w:val="1"/>
    <w:qFormat/>
    <w:uiPriority w:val="34"/>
    <w:pPr>
      <w:widowControl/>
      <w:ind w:left="720" w:hanging="357"/>
      <w:jc w:val="both"/>
    </w:pPr>
    <w:rPr>
      <w:rFonts w:ascii="Calibri" w:hAnsi="Calibri" w:cs="Calibri"/>
      <w:sz w:val="22"/>
      <w:szCs w:val="22"/>
      <w:lang w:eastAsia="en-US"/>
    </w:rPr>
  </w:style>
  <w:style w:type="character" w:customStyle="1" w:styleId="46">
    <w:name w:val="Altbilgi Char"/>
    <w:basedOn w:val="9"/>
    <w:link w:val="20"/>
    <w:qFormat/>
    <w:uiPriority w:val="99"/>
    <w:rPr>
      <w:sz w:val="24"/>
    </w:rPr>
  </w:style>
  <w:style w:type="paragraph" w:customStyle="1" w:styleId="47">
    <w:name w:val="Liste Paragraf2"/>
    <w:basedOn w:val="1"/>
    <w:qFormat/>
    <w:uiPriority w:val="0"/>
    <w:pPr>
      <w:widowControl/>
      <w:ind w:left="720" w:hanging="357"/>
      <w:contextualSpacing/>
      <w:jc w:val="both"/>
    </w:pPr>
    <w:rPr>
      <w:rFonts w:ascii="Calibri" w:hAnsi="Calibri"/>
      <w:sz w:val="22"/>
      <w:szCs w:val="22"/>
      <w:lang w:eastAsia="en-US"/>
    </w:rPr>
  </w:style>
  <w:style w:type="character" w:customStyle="1" w:styleId="48">
    <w:name w:val="Üstbilgi Char1"/>
    <w:basedOn w:val="9"/>
    <w:link w:val="21"/>
    <w:qFormat/>
    <w:uiPriority w:val="0"/>
    <w:rPr>
      <w:sz w:val="24"/>
    </w:rPr>
  </w:style>
  <w:style w:type="character" w:customStyle="1" w:styleId="49">
    <w:name w:val="Başlık 2 Char"/>
    <w:basedOn w:val="9"/>
    <w:link w:val="3"/>
    <w:uiPriority w:val="0"/>
    <w:rPr>
      <w:color w:val="000000"/>
      <w:sz w:val="24"/>
    </w:rPr>
  </w:style>
  <w:style w:type="paragraph" w:styleId="50">
    <w:name w:val="No Spacing"/>
    <w:link w:val="54"/>
    <w:qFormat/>
    <w:uiPriority w:val="1"/>
    <w:rPr>
      <w:rFonts w:ascii="Times New Roman" w:hAnsi="Times New Roman" w:eastAsia="Times New Roman" w:cs="Times New Roman"/>
      <w:sz w:val="24"/>
      <w:szCs w:val="24"/>
      <w:lang w:val="tr-TR" w:eastAsia="tr-TR" w:bidi="ar-SA"/>
    </w:rPr>
  </w:style>
  <w:style w:type="character" w:customStyle="1" w:styleId="51">
    <w:name w:val="apple-converted-space"/>
    <w:basedOn w:val="9"/>
    <w:uiPriority w:val="0"/>
  </w:style>
  <w:style w:type="paragraph" w:customStyle="1" w:styleId="52">
    <w:name w:val="Varsayılan"/>
    <w:uiPriority w:val="0"/>
    <w:pPr>
      <w:suppressAutoHyphens/>
      <w:spacing w:line="100" w:lineRule="atLeast"/>
    </w:pPr>
    <w:rPr>
      <w:rFonts w:ascii="Times New Roman" w:hAnsi="Times New Roman" w:eastAsia="Times New Roman" w:cs="Times New Roman"/>
      <w:sz w:val="24"/>
      <w:szCs w:val="24"/>
      <w:lang w:val="tr-TR" w:eastAsia="tr-TR" w:bidi="ar-SA"/>
    </w:rPr>
  </w:style>
  <w:style w:type="character" w:customStyle="1" w:styleId="53">
    <w:name w:val="Gövde Metni Girintisi 2 Char"/>
    <w:basedOn w:val="9"/>
    <w:link w:val="17"/>
    <w:uiPriority w:val="0"/>
    <w:rPr>
      <w:rFonts w:ascii="Humnst777 Lt BT" w:hAnsi="Humnst777 Lt BT"/>
      <w:sz w:val="24"/>
    </w:rPr>
  </w:style>
  <w:style w:type="character" w:customStyle="1" w:styleId="54">
    <w:name w:val="Aralık Yok Char"/>
    <w:basedOn w:val="9"/>
    <w:link w:val="50"/>
    <w:locked/>
    <w:uiPriority w:val="1"/>
    <w:rPr>
      <w:sz w:val="24"/>
      <w:szCs w:val="24"/>
    </w:rPr>
  </w:style>
  <w:style w:type="character" w:customStyle="1" w:styleId="55">
    <w:name w:val="Başlık 1 Char"/>
    <w:link w:val="2"/>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57B1-886F-4B70-85FF-BEF8A0D6482A}">
  <ds:schemaRefs/>
</ds:datastoreItem>
</file>

<file path=docProps/app.xml><?xml version="1.0" encoding="utf-8"?>
<Properties xmlns="http://schemas.openxmlformats.org/officeDocument/2006/extended-properties" xmlns:vt="http://schemas.openxmlformats.org/officeDocument/2006/docPropsVTypes">
  <Template>Normal</Template>
  <Company>TURBO A.Ş.</Company>
  <Pages>4</Pages>
  <Words>1313</Words>
  <Characters>7486</Characters>
  <Lines>62</Lines>
  <Paragraphs>17</Paragraphs>
  <TotalTime>14</TotalTime>
  <ScaleCrop>false</ScaleCrop>
  <LinksUpToDate>false</LinksUpToDate>
  <CharactersWithSpaces>8782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2023-11-02T20:47:00Z</dcterms:created>
  <dc:creator>YER SİSTEMLERİ MÜDÜRLÜĞÜ</dc:creator>
  <cp:lastModifiedBy>2022</cp:lastModifiedBy>
  <cp:lastPrinted>2023-10-05T20:00:00Z</cp:lastPrinted>
  <dcterms:modified xsi:type="dcterms:W3CDTF">2023-11-03T08:51:42Z</dcterms:modified>
  <dc:title>1.	KONU</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0EB29809FDB74DA9964FB52340ECCE3B_12</vt:lpwstr>
  </property>
</Properties>
</file>